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DEC" w14:textId="7C85E994" w:rsidR="00D55929" w:rsidRDefault="00F37CFA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3D50BC0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675452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5452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BD85C0" id="Группа 7" o:spid="_x0000_s1026" style="position:absolute;margin-left:-55.7pt;margin-top:-6.55pt;width:604.35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NwYu+IAAAAMAQAADwAAAGRycy9kb3ducmV2&#10;LnhtbEyPTWvDMAyG74P9B6PBbq3jpd1HFqeUsu1UCmsHYzc1UZPQWA6xm6T/fs5pu0no4dXzpqvR&#10;NKKnztWWNah5BII4t0XNpYavw/vsGYTzyAU2lknDlRysstubFJPCDvxJ/d6XIoSwS1BD5X2bSOny&#10;igy6uW2Jw+1kO4M+rF0piw6HEG4a+RBFj9JgzeFDhS1tKsrP+4vR8DHgsI7VW789nzbXn8Ny971V&#10;pPX93bh+BeFp9H8wTPpBHbLgdLQXLpxoNMyUUovATlOsQExI9PIUgzhqWCxjkFkq/5fIfgE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385EBB71" w14:textId="77777777" w:rsidR="00743A67" w:rsidRPr="00743A67" w:rsidRDefault="00743A67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F502DF9" w14:textId="7DC8012E" w:rsidR="002D799B" w:rsidRDefault="00B43948" w:rsidP="00D9532C">
      <w:pPr>
        <w:spacing w:after="240" w:line="240" w:lineRule="auto"/>
        <w:ind w:left="1134" w:right="991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ОБ ИНДЕКСЕ ПОТРЕБИТЕЛЬСКИХ ЦЕН В РЕСПУБЛИКЕ МОРДОВИЯ В </w:t>
      </w:r>
      <w:r w:rsidR="00B96BFD">
        <w:rPr>
          <w:rFonts w:ascii="Arial" w:hAnsi="Arial" w:cs="Arial"/>
          <w:noProof/>
          <w:color w:val="363194" w:themeColor="accent1"/>
          <w:sz w:val="32"/>
          <w:szCs w:val="32"/>
        </w:rPr>
        <w:t>ИЮНЕ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4A6B38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60807BF9" w14:textId="5D5716C8" w:rsidR="00D55929" w:rsidRPr="00D9532C" w:rsidRDefault="00BB0EE3" w:rsidP="00D9532C">
      <w:pPr>
        <w:ind w:right="-23" w:firstLine="567"/>
        <w:jc w:val="both"/>
        <w:rPr>
          <w:rFonts w:ascii="Arial" w:hAnsi="Arial" w:cs="Arial"/>
          <w:b/>
          <w:bCs/>
          <w:color w:val="363194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в</w:t>
      </w:r>
      <w:r w:rsidR="00D55929" w:rsidRPr="000E53F5">
        <w:rPr>
          <w:rFonts w:ascii="Arial" w:hAnsi="Arial" w:cs="Arial"/>
          <w:color w:val="282A2E"/>
        </w:rPr>
        <w:t xml:space="preserve"> </w:t>
      </w:r>
      <w:r w:rsidR="00E66CD1">
        <w:rPr>
          <w:rFonts w:ascii="Arial" w:hAnsi="Arial" w:cs="Arial"/>
          <w:color w:val="282A2E"/>
        </w:rPr>
        <w:t>июне</w:t>
      </w:r>
      <w:r w:rsidR="004A6B38">
        <w:rPr>
          <w:rFonts w:ascii="Arial" w:hAnsi="Arial" w:cs="Arial"/>
          <w:color w:val="282A2E"/>
        </w:rPr>
        <w:t xml:space="preserve"> 2024</w:t>
      </w:r>
      <w:r>
        <w:rPr>
          <w:rFonts w:ascii="Arial" w:hAnsi="Arial" w:cs="Arial"/>
          <w:color w:val="282A2E"/>
        </w:rPr>
        <w:t xml:space="preserve"> года к предыдущему месяцу составил </w:t>
      </w:r>
      <w:r w:rsidR="0078149E">
        <w:rPr>
          <w:rFonts w:ascii="Arial" w:hAnsi="Arial" w:cs="Arial"/>
          <w:color w:val="282A2E"/>
        </w:rPr>
        <w:t>100,</w:t>
      </w:r>
      <w:r w:rsidR="00E66CD1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>% (</w:t>
      </w:r>
      <w:proofErr w:type="spellStart"/>
      <w:r>
        <w:rPr>
          <w:rFonts w:ascii="Arial" w:hAnsi="Arial" w:cs="Arial"/>
          <w:color w:val="282A2E"/>
        </w:rPr>
        <w:t>справочно</w:t>
      </w:r>
      <w:proofErr w:type="spellEnd"/>
      <w:r>
        <w:rPr>
          <w:rFonts w:ascii="Arial" w:hAnsi="Arial" w:cs="Arial"/>
          <w:color w:val="282A2E"/>
        </w:rPr>
        <w:t xml:space="preserve">: в </w:t>
      </w:r>
      <w:r w:rsidR="00E66CD1">
        <w:rPr>
          <w:rFonts w:ascii="Arial" w:hAnsi="Arial" w:cs="Arial"/>
          <w:color w:val="282A2E"/>
        </w:rPr>
        <w:t>июне</w:t>
      </w:r>
      <w:r w:rsidR="004A6B38">
        <w:rPr>
          <w:rFonts w:ascii="Arial" w:hAnsi="Arial" w:cs="Arial"/>
          <w:color w:val="282A2E"/>
        </w:rPr>
        <w:t xml:space="preserve"> 2023</w:t>
      </w:r>
      <w:r>
        <w:rPr>
          <w:rFonts w:ascii="Arial" w:hAnsi="Arial" w:cs="Arial"/>
          <w:color w:val="282A2E"/>
        </w:rPr>
        <w:t xml:space="preserve"> года к предыдущему месяцу – </w:t>
      </w:r>
      <w:r w:rsidR="004A6B38" w:rsidRPr="00B9041B">
        <w:rPr>
          <w:rFonts w:ascii="Arial" w:hAnsi="Arial" w:cs="Arial"/>
        </w:rPr>
        <w:t>100,</w:t>
      </w:r>
      <w:r w:rsidR="00E66CD1">
        <w:rPr>
          <w:rFonts w:ascii="Arial" w:hAnsi="Arial" w:cs="Arial"/>
        </w:rPr>
        <w:t>3</w:t>
      </w:r>
      <w:r>
        <w:rPr>
          <w:rFonts w:ascii="Arial" w:hAnsi="Arial" w:cs="Arial"/>
          <w:color w:val="282A2E"/>
        </w:rPr>
        <w:t xml:space="preserve">%). </w:t>
      </w:r>
      <w:r w:rsidR="00D55929" w:rsidRPr="000E53F5">
        <w:rPr>
          <w:rFonts w:ascii="Arial" w:hAnsi="Arial" w:cs="Arial"/>
          <w:color w:val="282A2E"/>
        </w:rPr>
        <w:t xml:space="preserve"> </w:t>
      </w:r>
    </w:p>
    <w:p w14:paraId="07150506" w14:textId="29AC102A" w:rsidR="00D55929" w:rsidRPr="00D9532C" w:rsidRDefault="00BB0EE3" w:rsidP="00D9532C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  <w:r w:rsidR="00D55929" w:rsidRPr="00044E99">
        <w:rPr>
          <w:rFonts w:ascii="Arial" w:hAnsi="Arial" w:cs="Arial"/>
          <w:b/>
          <w:bCs/>
          <w:color w:val="363194"/>
        </w:rPr>
        <w:t>, %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985"/>
        <w:gridCol w:w="1843"/>
        <w:gridCol w:w="1701"/>
      </w:tblGrid>
      <w:tr w:rsidR="008E6A79" w:rsidRPr="0050523C" w14:paraId="17BCE516" w14:textId="3D324D89" w:rsidTr="008E6A79">
        <w:tc>
          <w:tcPr>
            <w:tcW w:w="3374" w:type="dxa"/>
            <w:vMerge w:val="restart"/>
            <w:shd w:val="clear" w:color="auto" w:fill="EBEBEB"/>
          </w:tcPr>
          <w:p w14:paraId="4C6E5A78" w14:textId="77777777" w:rsidR="008E6A79" w:rsidRPr="0050523C" w:rsidRDefault="008E6A79" w:rsidP="00D22F1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EBEBEB"/>
            <w:vAlign w:val="center"/>
          </w:tcPr>
          <w:p w14:paraId="04E40762" w14:textId="7AD2FB85" w:rsidR="008E6A79" w:rsidRDefault="00E66CD1" w:rsidP="00900F8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  <w:r w:rsidR="00900F86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8E6A79">
              <w:rPr>
                <w:rFonts w:ascii="Arial" w:hAnsi="Arial" w:cs="Arial"/>
                <w:color w:val="282A2E"/>
                <w:sz w:val="18"/>
                <w:szCs w:val="18"/>
              </w:rPr>
              <w:t xml:space="preserve">2024 г. </w:t>
            </w:r>
            <w:proofErr w:type="gramStart"/>
            <w:r w:rsidR="008E6A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14:paraId="4DD567CC" w14:textId="38366FA0" w:rsidR="008E6A79" w:rsidRDefault="008E6A79" w:rsidP="00E66CD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 к январю-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8E6A79" w:rsidRPr="0050523C" w14:paraId="5AD99B68" w14:textId="6D0AAA1D" w:rsidTr="008E6A79">
        <w:tc>
          <w:tcPr>
            <w:tcW w:w="3374" w:type="dxa"/>
            <w:vMerge/>
            <w:shd w:val="clear" w:color="auto" w:fill="EBEBEB"/>
          </w:tcPr>
          <w:p w14:paraId="44AD4227" w14:textId="77777777" w:rsidR="008E6A79" w:rsidRPr="0050523C" w:rsidRDefault="008E6A79" w:rsidP="00D22F1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13C63393" w14:textId="4FBABC00" w:rsidR="008E6A79" w:rsidRPr="0050523C" w:rsidRDefault="00E66CD1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маю</w:t>
            </w:r>
            <w:r w:rsidR="008E6A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04DE2FBA" w14:textId="3FB3AE5A" w:rsidR="008E6A79" w:rsidRPr="0050523C" w:rsidRDefault="008E6A79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67CC7CD7" w14:textId="1032A965" w:rsidR="008E6A79" w:rsidRDefault="00E66CD1" w:rsidP="008E6A79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июню</w:t>
            </w:r>
            <w:r w:rsidR="008E6A79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701" w:type="dxa"/>
            <w:vMerge/>
            <w:shd w:val="clear" w:color="auto" w:fill="EBEBEB"/>
          </w:tcPr>
          <w:p w14:paraId="4D2D0455" w14:textId="77777777" w:rsidR="008E6A79" w:rsidRDefault="008E6A79" w:rsidP="00D22F1C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E6A79" w:rsidRPr="0050523C" w14:paraId="62A5B29F" w14:textId="12C166F7" w:rsidTr="008E6A79">
        <w:tc>
          <w:tcPr>
            <w:tcW w:w="3374" w:type="dxa"/>
            <w:vAlign w:val="bottom"/>
          </w:tcPr>
          <w:p w14:paraId="692BBE65" w14:textId="7A35736B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842" w:type="dxa"/>
            <w:vAlign w:val="bottom"/>
          </w:tcPr>
          <w:p w14:paraId="1140381F" w14:textId="0F4D492B" w:rsidR="008E6A79" w:rsidRPr="0050523C" w:rsidRDefault="00E66CD1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100,51</w:t>
            </w:r>
          </w:p>
        </w:tc>
        <w:tc>
          <w:tcPr>
            <w:tcW w:w="1985" w:type="dxa"/>
            <w:vAlign w:val="bottom"/>
          </w:tcPr>
          <w:p w14:paraId="43F32A2C" w14:textId="54217B37" w:rsidR="008E6A79" w:rsidRPr="0050523C" w:rsidRDefault="00E66CD1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103,11</w:t>
            </w:r>
          </w:p>
        </w:tc>
        <w:tc>
          <w:tcPr>
            <w:tcW w:w="1843" w:type="dxa"/>
          </w:tcPr>
          <w:p w14:paraId="27EA4AAC" w14:textId="20DC1AFE" w:rsidR="008E6A79" w:rsidRDefault="00E66CD1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106,87</w:t>
            </w:r>
          </w:p>
        </w:tc>
        <w:tc>
          <w:tcPr>
            <w:tcW w:w="1701" w:type="dxa"/>
          </w:tcPr>
          <w:p w14:paraId="2097BCAB" w14:textId="3CE15B1F" w:rsidR="008E6A79" w:rsidRDefault="0078149E" w:rsidP="00E66C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 w:rsidR="00E84BA5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8E6A79" w:rsidRPr="0050523C" w14:paraId="1A9830FB" w14:textId="09C65CF5" w:rsidTr="008E6A79">
        <w:tc>
          <w:tcPr>
            <w:tcW w:w="3374" w:type="dxa"/>
            <w:vAlign w:val="bottom"/>
          </w:tcPr>
          <w:p w14:paraId="7B81B0D5" w14:textId="1C0E9F4B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14:paraId="2C0E77E8" w14:textId="48EB75E5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421AD633" w14:textId="36C89AE8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47208E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E8C699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E6A79" w:rsidRPr="0050523C" w14:paraId="12C6C730" w14:textId="2E7311A1" w:rsidTr="008E6A79">
        <w:tc>
          <w:tcPr>
            <w:tcW w:w="3374" w:type="dxa"/>
            <w:vAlign w:val="bottom"/>
          </w:tcPr>
          <w:p w14:paraId="7C7CE61E" w14:textId="1AB230EE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vAlign w:val="bottom"/>
          </w:tcPr>
          <w:p w14:paraId="16443A48" w14:textId="1BCCC877" w:rsidR="008E6A79" w:rsidRPr="0050523C" w:rsidRDefault="00E66CD1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100,44</w:t>
            </w:r>
          </w:p>
        </w:tc>
        <w:tc>
          <w:tcPr>
            <w:tcW w:w="1985" w:type="dxa"/>
            <w:vAlign w:val="bottom"/>
          </w:tcPr>
          <w:p w14:paraId="527CA4B0" w14:textId="39929969" w:rsidR="008E6A79" w:rsidRPr="0050523C" w:rsidRDefault="00E66CD1" w:rsidP="00900F8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102,15</w:t>
            </w:r>
          </w:p>
        </w:tc>
        <w:tc>
          <w:tcPr>
            <w:tcW w:w="1843" w:type="dxa"/>
          </w:tcPr>
          <w:p w14:paraId="04FBA5A4" w14:textId="44E503B5" w:rsidR="008E6A79" w:rsidRDefault="00E84BA5" w:rsidP="00E66C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  <w:tc>
          <w:tcPr>
            <w:tcW w:w="1701" w:type="dxa"/>
          </w:tcPr>
          <w:p w14:paraId="0F781905" w14:textId="4F4F2CC5" w:rsidR="008E6A79" w:rsidRDefault="00E66CD1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106,17</w:t>
            </w:r>
          </w:p>
        </w:tc>
      </w:tr>
      <w:tr w:rsidR="008E6A79" w:rsidRPr="0050523C" w14:paraId="03367CBF" w14:textId="655770B5" w:rsidTr="008E6A79">
        <w:tc>
          <w:tcPr>
            <w:tcW w:w="3374" w:type="dxa"/>
            <w:vAlign w:val="bottom"/>
          </w:tcPr>
          <w:p w14:paraId="31CD3D41" w14:textId="1C19B619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6D30733C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76C1C885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D4566A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8BC983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E6A79" w:rsidRPr="0050523C" w14:paraId="09FEBD5E" w14:textId="774622A3" w:rsidTr="008E6A79">
        <w:tc>
          <w:tcPr>
            <w:tcW w:w="3374" w:type="dxa"/>
            <w:vAlign w:val="bottom"/>
          </w:tcPr>
          <w:p w14:paraId="2DE8045C" w14:textId="331E19BF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842" w:type="dxa"/>
            <w:vAlign w:val="bottom"/>
          </w:tcPr>
          <w:p w14:paraId="397FBDBD" w14:textId="5176E87C" w:rsidR="008E6A79" w:rsidRPr="0050523C" w:rsidRDefault="00E66CD1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100,46</w:t>
            </w:r>
          </w:p>
        </w:tc>
        <w:tc>
          <w:tcPr>
            <w:tcW w:w="1985" w:type="dxa"/>
            <w:vAlign w:val="bottom"/>
          </w:tcPr>
          <w:p w14:paraId="749EC529" w14:textId="79CB1A87" w:rsidR="008E6A79" w:rsidRPr="0050523C" w:rsidRDefault="00E66CD1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102,06</w:t>
            </w:r>
          </w:p>
        </w:tc>
        <w:tc>
          <w:tcPr>
            <w:tcW w:w="1843" w:type="dxa"/>
            <w:vAlign w:val="bottom"/>
          </w:tcPr>
          <w:p w14:paraId="3179A50E" w14:textId="5BF62E41" w:rsidR="008E6A79" w:rsidRDefault="00E66CD1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107,32</w:t>
            </w:r>
          </w:p>
        </w:tc>
        <w:tc>
          <w:tcPr>
            <w:tcW w:w="1701" w:type="dxa"/>
            <w:vAlign w:val="bottom"/>
          </w:tcPr>
          <w:p w14:paraId="58ABC1F2" w14:textId="16AC0265" w:rsidR="008E6A79" w:rsidRDefault="00E66CD1" w:rsidP="00900F8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106,77</w:t>
            </w:r>
          </w:p>
        </w:tc>
      </w:tr>
      <w:tr w:rsidR="008E6A79" w:rsidRPr="0050523C" w14:paraId="38A24013" w14:textId="34B4AC9C" w:rsidTr="008E6A79">
        <w:tc>
          <w:tcPr>
            <w:tcW w:w="3374" w:type="dxa"/>
            <w:vAlign w:val="bottom"/>
          </w:tcPr>
          <w:p w14:paraId="0CB38236" w14:textId="17E0051B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842" w:type="dxa"/>
            <w:vAlign w:val="bottom"/>
          </w:tcPr>
          <w:p w14:paraId="08EFB5C3" w14:textId="62D1215F" w:rsidR="008E6A79" w:rsidRPr="0050523C" w:rsidRDefault="00E66CD1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100,42</w:t>
            </w:r>
          </w:p>
        </w:tc>
        <w:tc>
          <w:tcPr>
            <w:tcW w:w="1985" w:type="dxa"/>
            <w:vAlign w:val="bottom"/>
          </w:tcPr>
          <w:p w14:paraId="6F1CA2E6" w14:textId="16C792B6" w:rsidR="008E6A79" w:rsidRPr="0050523C" w:rsidRDefault="00E66CD1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101,95</w:t>
            </w:r>
          </w:p>
        </w:tc>
        <w:tc>
          <w:tcPr>
            <w:tcW w:w="1843" w:type="dxa"/>
            <w:vAlign w:val="bottom"/>
          </w:tcPr>
          <w:p w14:paraId="677C682F" w14:textId="103FE2B4" w:rsidR="008E6A79" w:rsidRDefault="00E84BA5" w:rsidP="00E66C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105,2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124EADAC" w14:textId="66500DC0" w:rsidR="008E6A79" w:rsidRDefault="00E84BA5" w:rsidP="00E66CD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</w:t>
            </w:r>
            <w:r w:rsidR="00E66CD1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</w:tr>
      <w:tr w:rsidR="00E84BA5" w:rsidRPr="0050523C" w14:paraId="1BE3470F" w14:textId="38A8C1A2" w:rsidTr="007E5524">
        <w:tc>
          <w:tcPr>
            <w:tcW w:w="3374" w:type="dxa"/>
            <w:vAlign w:val="bottom"/>
          </w:tcPr>
          <w:p w14:paraId="4380EFBF" w14:textId="466D33E2" w:rsidR="00E84BA5" w:rsidRPr="0050523C" w:rsidRDefault="00E84BA5" w:rsidP="00E84B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842" w:type="dxa"/>
            <w:vAlign w:val="center"/>
          </w:tcPr>
          <w:p w14:paraId="200ADE6E" w14:textId="1E15B1CE" w:rsidR="00E84BA5" w:rsidRPr="0050523C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100,64</w:t>
            </w:r>
          </w:p>
        </w:tc>
        <w:tc>
          <w:tcPr>
            <w:tcW w:w="1985" w:type="dxa"/>
            <w:vAlign w:val="center"/>
          </w:tcPr>
          <w:p w14:paraId="5C03E133" w14:textId="256479AF" w:rsidR="00E84BA5" w:rsidRPr="0050523C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103,98</w:t>
            </w:r>
          </w:p>
        </w:tc>
        <w:tc>
          <w:tcPr>
            <w:tcW w:w="1843" w:type="dxa"/>
            <w:vAlign w:val="center"/>
          </w:tcPr>
          <w:p w14:paraId="1B186C3F" w14:textId="0FA45DE1" w:rsidR="00E84BA5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123,65</w:t>
            </w:r>
          </w:p>
        </w:tc>
        <w:tc>
          <w:tcPr>
            <w:tcW w:w="1701" w:type="dxa"/>
            <w:vAlign w:val="center"/>
          </w:tcPr>
          <w:p w14:paraId="3D192C4F" w14:textId="65C00EAA" w:rsidR="00E84BA5" w:rsidRPr="00E84BA5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120,24</w:t>
            </w:r>
          </w:p>
        </w:tc>
      </w:tr>
      <w:tr w:rsidR="00E84BA5" w:rsidRPr="0050523C" w14:paraId="0DE17BE5" w14:textId="7D70B336" w:rsidTr="000A7D36">
        <w:tc>
          <w:tcPr>
            <w:tcW w:w="3374" w:type="dxa"/>
            <w:vAlign w:val="bottom"/>
          </w:tcPr>
          <w:p w14:paraId="52CE2253" w14:textId="1A8CBBB3" w:rsidR="00E84BA5" w:rsidRPr="0050523C" w:rsidRDefault="00E84BA5" w:rsidP="00E84BA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842" w:type="dxa"/>
            <w:vAlign w:val="center"/>
          </w:tcPr>
          <w:p w14:paraId="4414457D" w14:textId="4A09D2AA" w:rsidR="00E84BA5" w:rsidRPr="00181321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100,23</w:t>
            </w:r>
          </w:p>
        </w:tc>
        <w:tc>
          <w:tcPr>
            <w:tcW w:w="1985" w:type="dxa"/>
            <w:vAlign w:val="center"/>
          </w:tcPr>
          <w:p w14:paraId="58BAB5E8" w14:textId="3A4F6F2A" w:rsidR="00E84BA5" w:rsidRPr="0050523C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102,86</w:t>
            </w:r>
          </w:p>
        </w:tc>
        <w:tc>
          <w:tcPr>
            <w:tcW w:w="1843" w:type="dxa"/>
            <w:vAlign w:val="center"/>
          </w:tcPr>
          <w:p w14:paraId="1DF09B40" w14:textId="07AE9EEE" w:rsidR="00E84BA5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103,09</w:t>
            </w:r>
          </w:p>
        </w:tc>
        <w:tc>
          <w:tcPr>
            <w:tcW w:w="1701" w:type="dxa"/>
            <w:vAlign w:val="center"/>
          </w:tcPr>
          <w:p w14:paraId="67980903" w14:textId="7D4DEB7F" w:rsidR="00E84BA5" w:rsidRDefault="008D141E" w:rsidP="00E84BA5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101,76</w:t>
            </w:r>
          </w:p>
        </w:tc>
      </w:tr>
      <w:tr w:rsidR="00EF115F" w:rsidRPr="0050523C" w14:paraId="585224DA" w14:textId="39A96B93" w:rsidTr="002A1BB5">
        <w:tc>
          <w:tcPr>
            <w:tcW w:w="3374" w:type="dxa"/>
            <w:vAlign w:val="bottom"/>
          </w:tcPr>
          <w:p w14:paraId="1E5AC846" w14:textId="66EB54CA" w:rsidR="00EF115F" w:rsidRPr="0050523C" w:rsidRDefault="00EF115F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14:paraId="7AE99D11" w14:textId="729F5D1C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100,46</w:t>
            </w:r>
          </w:p>
        </w:tc>
        <w:tc>
          <w:tcPr>
            <w:tcW w:w="1985" w:type="dxa"/>
            <w:vAlign w:val="center"/>
          </w:tcPr>
          <w:p w14:paraId="6F3B7DB3" w14:textId="07FF7EA8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102,03</w:t>
            </w:r>
          </w:p>
        </w:tc>
        <w:tc>
          <w:tcPr>
            <w:tcW w:w="1843" w:type="dxa"/>
            <w:vAlign w:val="center"/>
          </w:tcPr>
          <w:p w14:paraId="0F5ECF27" w14:textId="01B1302B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106,01</w:t>
            </w:r>
          </w:p>
        </w:tc>
        <w:tc>
          <w:tcPr>
            <w:tcW w:w="1701" w:type="dxa"/>
            <w:vAlign w:val="center"/>
          </w:tcPr>
          <w:p w14:paraId="3390BAB3" w14:textId="3D7EECD8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105,69</w:t>
            </w:r>
          </w:p>
        </w:tc>
      </w:tr>
      <w:tr w:rsidR="008E6A79" w:rsidRPr="0050523C" w14:paraId="3AD25830" w14:textId="7450A7A4" w:rsidTr="008E6A79">
        <w:tc>
          <w:tcPr>
            <w:tcW w:w="3374" w:type="dxa"/>
            <w:vAlign w:val="bottom"/>
          </w:tcPr>
          <w:p w14:paraId="625C9D87" w14:textId="085BD2EB" w:rsidR="008E6A79" w:rsidRPr="0050523C" w:rsidRDefault="008E6A79" w:rsidP="00D22F1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20BC2B62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6DD90CF0" w14:textId="77777777" w:rsidR="008E6A79" w:rsidRPr="0050523C" w:rsidRDefault="008E6A79" w:rsidP="00D22F1C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415029D" w14:textId="77777777" w:rsidR="008E6A79" w:rsidRPr="0050523C" w:rsidRDefault="008E6A79" w:rsidP="008E6A7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53C3DCE" w14:textId="77777777" w:rsidR="008E6A79" w:rsidRPr="0050523C" w:rsidRDefault="008E6A79" w:rsidP="008E6A7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EF115F" w:rsidRPr="0050523C" w14:paraId="0057FB1A" w14:textId="6225DF11" w:rsidTr="00B72907">
        <w:tc>
          <w:tcPr>
            <w:tcW w:w="3374" w:type="dxa"/>
            <w:vAlign w:val="bottom"/>
          </w:tcPr>
          <w:p w14:paraId="450E20BF" w14:textId="4497EA23" w:rsidR="00EF115F" w:rsidRPr="0050523C" w:rsidRDefault="00EF115F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2" w:type="dxa"/>
            <w:vAlign w:val="center"/>
          </w:tcPr>
          <w:p w14:paraId="243E757D" w14:textId="3EE1B114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101,22</w:t>
            </w:r>
          </w:p>
        </w:tc>
        <w:tc>
          <w:tcPr>
            <w:tcW w:w="1985" w:type="dxa"/>
            <w:vAlign w:val="center"/>
          </w:tcPr>
          <w:p w14:paraId="0B2E0A90" w14:textId="588D841C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102,76</w:t>
            </w:r>
          </w:p>
        </w:tc>
        <w:tc>
          <w:tcPr>
            <w:tcW w:w="1843" w:type="dxa"/>
            <w:vAlign w:val="center"/>
          </w:tcPr>
          <w:p w14:paraId="3FE63458" w14:textId="74D3CD8E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106,39</w:t>
            </w:r>
          </w:p>
        </w:tc>
        <w:tc>
          <w:tcPr>
            <w:tcW w:w="1701" w:type="dxa"/>
            <w:vAlign w:val="center"/>
          </w:tcPr>
          <w:p w14:paraId="61EB76A7" w14:textId="3C313100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106,80</w:t>
            </w:r>
          </w:p>
        </w:tc>
      </w:tr>
      <w:tr w:rsidR="00EF115F" w:rsidRPr="0050523C" w14:paraId="13EF0BF0" w14:textId="5BAFB569" w:rsidTr="00257C8A">
        <w:tc>
          <w:tcPr>
            <w:tcW w:w="3374" w:type="dxa"/>
            <w:vAlign w:val="bottom"/>
          </w:tcPr>
          <w:p w14:paraId="78D18768" w14:textId="12FE1E61" w:rsidR="00EF115F" w:rsidRPr="0050523C" w:rsidRDefault="00EF115F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842" w:type="dxa"/>
            <w:vAlign w:val="center"/>
          </w:tcPr>
          <w:p w14:paraId="7512410F" w14:textId="7B362820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100,81</w:t>
            </w:r>
          </w:p>
        </w:tc>
        <w:tc>
          <w:tcPr>
            <w:tcW w:w="1985" w:type="dxa"/>
            <w:vAlign w:val="center"/>
          </w:tcPr>
          <w:p w14:paraId="5856C5CC" w14:textId="25C45E7C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104,44</w:t>
            </w:r>
          </w:p>
        </w:tc>
        <w:tc>
          <w:tcPr>
            <w:tcW w:w="1843" w:type="dxa"/>
            <w:vAlign w:val="center"/>
          </w:tcPr>
          <w:p w14:paraId="3D02F0E8" w14:textId="61DDC182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110,13</w:t>
            </w:r>
          </w:p>
        </w:tc>
        <w:tc>
          <w:tcPr>
            <w:tcW w:w="1701" w:type="dxa"/>
            <w:vAlign w:val="center"/>
          </w:tcPr>
          <w:p w14:paraId="7ECF6A03" w14:textId="50AC8059" w:rsidR="00EF115F" w:rsidRDefault="00EF115F" w:rsidP="008D141E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F115F"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8D141E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</w:tr>
      <w:tr w:rsidR="00EF115F" w:rsidRPr="0050523C" w14:paraId="6E6F6575" w14:textId="35B8F4F6" w:rsidTr="006850D2">
        <w:tc>
          <w:tcPr>
            <w:tcW w:w="3374" w:type="dxa"/>
            <w:vAlign w:val="bottom"/>
          </w:tcPr>
          <w:p w14:paraId="126E679A" w14:textId="19420673" w:rsidR="00EF115F" w:rsidRPr="0050523C" w:rsidRDefault="00EF115F" w:rsidP="00EF115F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842" w:type="dxa"/>
            <w:vAlign w:val="center"/>
          </w:tcPr>
          <w:p w14:paraId="195D768C" w14:textId="0742E9B2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100,73</w:t>
            </w:r>
          </w:p>
        </w:tc>
        <w:tc>
          <w:tcPr>
            <w:tcW w:w="1985" w:type="dxa"/>
            <w:vAlign w:val="center"/>
          </w:tcPr>
          <w:p w14:paraId="3199A583" w14:textId="42F43351" w:rsidR="00EF115F" w:rsidRPr="0050523C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106,45</w:t>
            </w:r>
          </w:p>
        </w:tc>
        <w:tc>
          <w:tcPr>
            <w:tcW w:w="1843" w:type="dxa"/>
            <w:vAlign w:val="center"/>
          </w:tcPr>
          <w:p w14:paraId="2E75D6C4" w14:textId="1132F558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108,07</w:t>
            </w:r>
          </w:p>
        </w:tc>
        <w:tc>
          <w:tcPr>
            <w:tcW w:w="1701" w:type="dxa"/>
            <w:vAlign w:val="center"/>
          </w:tcPr>
          <w:p w14:paraId="139A621A" w14:textId="36D8728D" w:rsidR="00EF115F" w:rsidRDefault="008D141E" w:rsidP="00EF115F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107,67</w:t>
            </w:r>
          </w:p>
        </w:tc>
      </w:tr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6FEBBCEF" w14:textId="6B2F6F35" w:rsidR="00313714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>
        <w:rPr>
          <w:rFonts w:ascii="Arial" w:hAnsi="Arial" w:cs="Arial"/>
          <w:color w:val="282A2E"/>
        </w:rPr>
        <w:t xml:space="preserve">в целом за месяц </w:t>
      </w:r>
      <w:r w:rsidR="00BF3E71">
        <w:rPr>
          <w:rFonts w:ascii="Arial" w:hAnsi="Arial" w:cs="Arial"/>
          <w:color w:val="282A2E"/>
        </w:rPr>
        <w:t>повысились</w:t>
      </w:r>
      <w:r>
        <w:rPr>
          <w:rFonts w:ascii="Arial" w:hAnsi="Arial" w:cs="Arial"/>
          <w:color w:val="282A2E"/>
        </w:rPr>
        <w:t xml:space="preserve"> на </w:t>
      </w:r>
      <w:r w:rsidR="008B4C1D">
        <w:rPr>
          <w:rFonts w:ascii="Arial" w:hAnsi="Arial" w:cs="Arial"/>
          <w:color w:val="282A2E"/>
        </w:rPr>
        <w:t>0,</w:t>
      </w:r>
      <w:r w:rsidR="008D141E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 xml:space="preserve">%. </w:t>
      </w:r>
    </w:p>
    <w:p w14:paraId="08BA1B6D" w14:textId="4796181F" w:rsidR="00CF3E58" w:rsidRDefault="00313714" w:rsidP="00911214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</w:t>
      </w:r>
      <w:r w:rsidR="008D141E">
        <w:rPr>
          <w:rFonts w:ascii="Arial" w:hAnsi="Arial" w:cs="Arial"/>
          <w:color w:val="282A2E"/>
        </w:rPr>
        <w:t>июне</w:t>
      </w:r>
      <w:r>
        <w:rPr>
          <w:rFonts w:ascii="Arial" w:hAnsi="Arial" w:cs="Arial"/>
          <w:color w:val="282A2E"/>
        </w:rPr>
        <w:t xml:space="preserve"> цены на плодоовощную продукцию изменились следующим образом: </w:t>
      </w:r>
      <w:r w:rsidR="008D141E">
        <w:rPr>
          <w:rFonts w:ascii="Arial" w:hAnsi="Arial" w:cs="Arial"/>
          <w:color w:val="282A2E"/>
        </w:rPr>
        <w:t>картофель стал дороже</w:t>
      </w:r>
      <w:r w:rsidR="00BF3E71">
        <w:rPr>
          <w:rFonts w:ascii="Arial" w:hAnsi="Arial" w:cs="Arial"/>
          <w:color w:val="282A2E"/>
        </w:rPr>
        <w:t xml:space="preserve"> на </w:t>
      </w:r>
      <w:r w:rsidR="008D141E">
        <w:rPr>
          <w:rFonts w:ascii="Arial" w:hAnsi="Arial" w:cs="Arial"/>
          <w:color w:val="282A2E"/>
        </w:rPr>
        <w:t>32,5</w:t>
      </w:r>
      <w:r w:rsidR="00BF3E71">
        <w:rPr>
          <w:rFonts w:ascii="Arial" w:hAnsi="Arial" w:cs="Arial"/>
          <w:color w:val="282A2E"/>
        </w:rPr>
        <w:t>%,</w:t>
      </w:r>
      <w:r w:rsidR="008D141E">
        <w:rPr>
          <w:rFonts w:ascii="Arial" w:hAnsi="Arial" w:cs="Arial"/>
          <w:color w:val="282A2E"/>
        </w:rPr>
        <w:t xml:space="preserve"> яблоки – на 11,2%, лимоны – на 7,5%, морковь – на 4,7%, апельсины – на 2,7%, ягоды замороженные – на 1,9%, орехи – на 1,8%, сухофрукты – на 0,6%, лук репчатый – на 0,5%. В свою очередь на 15,5% стали дешевле помидоры свежие, на 10,5% - капуста белокочанная свежая, на 6,7% - свекла столовая, на 5,4</w:t>
      </w:r>
      <w:proofErr w:type="gramEnd"/>
      <w:r w:rsidR="008D141E">
        <w:rPr>
          <w:rFonts w:ascii="Arial" w:hAnsi="Arial" w:cs="Arial"/>
          <w:color w:val="282A2E"/>
        </w:rPr>
        <w:t xml:space="preserve">% - </w:t>
      </w:r>
      <w:proofErr w:type="gramStart"/>
      <w:r w:rsidR="008D141E">
        <w:rPr>
          <w:rFonts w:ascii="Arial" w:hAnsi="Arial" w:cs="Arial"/>
          <w:color w:val="282A2E"/>
        </w:rPr>
        <w:t>огурцы свежие, на</w:t>
      </w:r>
      <w:r w:rsidR="00911214">
        <w:rPr>
          <w:rFonts w:ascii="Arial" w:hAnsi="Arial" w:cs="Arial"/>
          <w:color w:val="282A2E"/>
        </w:rPr>
        <w:t xml:space="preserve"> 5,1% - чеснок, на 2,4% зелень свежая, на 2,3% - виноград, на 1,3% - груши, на 1,2% - овощи замороженные, на 1,0% - на бананы.</w:t>
      </w:r>
      <w:r w:rsidR="008D141E">
        <w:rPr>
          <w:rFonts w:ascii="Arial" w:hAnsi="Arial" w:cs="Arial"/>
          <w:color w:val="282A2E"/>
        </w:rPr>
        <w:t xml:space="preserve"> </w:t>
      </w:r>
      <w:r w:rsidR="00BF3E71">
        <w:rPr>
          <w:rFonts w:ascii="Arial" w:hAnsi="Arial" w:cs="Arial"/>
          <w:color w:val="282A2E"/>
        </w:rPr>
        <w:t xml:space="preserve"> </w:t>
      </w:r>
      <w:proofErr w:type="gramEnd"/>
    </w:p>
    <w:p w14:paraId="50B32414" w14:textId="791A274B" w:rsidR="00911214" w:rsidRDefault="00313714" w:rsidP="006F4E28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</w:t>
      </w:r>
      <w:r w:rsidR="00911214">
        <w:rPr>
          <w:rFonts w:ascii="Arial" w:hAnsi="Arial" w:cs="Arial"/>
          <w:color w:val="282A2E"/>
        </w:rPr>
        <w:t>июне</w:t>
      </w:r>
      <w:r>
        <w:rPr>
          <w:rFonts w:ascii="Arial" w:hAnsi="Arial" w:cs="Arial"/>
          <w:color w:val="282A2E"/>
        </w:rPr>
        <w:t xml:space="preserve"> среди прочих наблюдаемых продовольственных товаров наибольшее </w:t>
      </w:r>
      <w:r w:rsidR="006F4E28">
        <w:rPr>
          <w:rFonts w:ascii="Arial" w:hAnsi="Arial" w:cs="Arial"/>
          <w:color w:val="282A2E"/>
        </w:rPr>
        <w:t>повышение</w:t>
      </w:r>
      <w:r>
        <w:rPr>
          <w:rFonts w:ascii="Arial" w:hAnsi="Arial" w:cs="Arial"/>
          <w:color w:val="282A2E"/>
        </w:rPr>
        <w:t xml:space="preserve"> цен отмечено на </w:t>
      </w:r>
      <w:r w:rsidR="00911214">
        <w:rPr>
          <w:rFonts w:ascii="Arial" w:hAnsi="Arial" w:cs="Arial"/>
          <w:color w:val="282A2E"/>
        </w:rPr>
        <w:t xml:space="preserve">ужин в ресторане на 5,4%, какао – на 3,8%, горох и фасоль и булочные </w:t>
      </w:r>
      <w:proofErr w:type="gramStart"/>
      <w:r w:rsidR="00911214">
        <w:rPr>
          <w:rFonts w:ascii="Arial" w:hAnsi="Arial" w:cs="Arial"/>
          <w:color w:val="282A2E"/>
        </w:rPr>
        <w:t>изделия</w:t>
      </w:r>
      <w:proofErr w:type="gramEnd"/>
      <w:r w:rsidR="00911214">
        <w:rPr>
          <w:rFonts w:ascii="Arial" w:hAnsi="Arial" w:cs="Arial"/>
          <w:color w:val="282A2E"/>
        </w:rPr>
        <w:t xml:space="preserve"> сдобные из муки высшего сорта штучные – на 3,3%, консервы томатные – на 2,8%, пряники и хлеб из ржаной муки и из смеси муки ржаной и пшеничной – на 2,7%, </w:t>
      </w:r>
      <w:r w:rsidR="00B64979">
        <w:rPr>
          <w:rFonts w:ascii="Arial" w:hAnsi="Arial" w:cs="Arial"/>
          <w:color w:val="282A2E"/>
        </w:rPr>
        <w:t xml:space="preserve">хлеб и булочные изделия из пшеничной муки </w:t>
      </w:r>
      <w:proofErr w:type="gramStart"/>
      <w:r w:rsidR="00B64979">
        <w:rPr>
          <w:rFonts w:ascii="Arial" w:hAnsi="Arial" w:cs="Arial"/>
          <w:color w:val="282A2E"/>
        </w:rPr>
        <w:t xml:space="preserve">различных сортов, напитки газированные и обед в столовой, кафе, закусочной (кроме столовой в организации) – на 2,4%, хлопья из злаков </w:t>
      </w:r>
      <w:r w:rsidR="006620AF">
        <w:rPr>
          <w:rFonts w:ascii="Arial" w:hAnsi="Arial" w:cs="Arial"/>
          <w:color w:val="282A2E"/>
        </w:rPr>
        <w:t xml:space="preserve">(сухие завтраки) </w:t>
      </w:r>
      <w:r w:rsidR="00B64979">
        <w:rPr>
          <w:rFonts w:ascii="Arial" w:hAnsi="Arial" w:cs="Arial"/>
          <w:color w:val="282A2E"/>
        </w:rPr>
        <w:t>– на 2,1%, мороженое сливочное – на 1,9%, консервы рыбные натуральные и с добавлением масла и кулинарные изделия из птицы – на 1,8%, торты – на 1,7%, йогурт и со</w:t>
      </w:r>
      <w:r w:rsidR="0095027D">
        <w:rPr>
          <w:rFonts w:ascii="Arial" w:hAnsi="Arial" w:cs="Arial"/>
          <w:color w:val="282A2E"/>
        </w:rPr>
        <w:t>ки фруктовые – на 1,6%, говядину бескостную</w:t>
      </w:r>
      <w:r w:rsidR="00B64979">
        <w:rPr>
          <w:rFonts w:ascii="Arial" w:hAnsi="Arial" w:cs="Arial"/>
          <w:color w:val="282A2E"/>
        </w:rPr>
        <w:t>, масл</w:t>
      </w:r>
      <w:r w:rsidR="0095027D">
        <w:rPr>
          <w:rFonts w:ascii="Arial" w:hAnsi="Arial" w:cs="Arial"/>
          <w:color w:val="282A2E"/>
        </w:rPr>
        <w:t>о сливочное и шоколад – на 1,5%, крупу манную</w:t>
      </w:r>
      <w:proofErr w:type="gramEnd"/>
      <w:r w:rsidR="0095027D">
        <w:rPr>
          <w:rFonts w:ascii="Arial" w:hAnsi="Arial" w:cs="Arial"/>
          <w:color w:val="282A2E"/>
        </w:rPr>
        <w:t xml:space="preserve">, кексы, рулеты, </w:t>
      </w:r>
      <w:proofErr w:type="gramStart"/>
      <w:r w:rsidR="0095027D">
        <w:rPr>
          <w:rFonts w:ascii="Arial" w:hAnsi="Arial" w:cs="Arial"/>
          <w:color w:val="282A2E"/>
        </w:rPr>
        <w:t>соленые</w:t>
      </w:r>
      <w:proofErr w:type="gramEnd"/>
      <w:r w:rsidR="0095027D">
        <w:rPr>
          <w:rFonts w:ascii="Arial" w:hAnsi="Arial" w:cs="Arial"/>
          <w:color w:val="282A2E"/>
        </w:rPr>
        <w:t xml:space="preserve"> и копченые деликатесные продукты из рыбы, рыбу мороженую и разделанную (кроме лососевых пород), сельдь соленую и молоко сгущенное </w:t>
      </w:r>
      <w:r w:rsidR="006620AF">
        <w:rPr>
          <w:rFonts w:ascii="Arial" w:hAnsi="Arial" w:cs="Arial"/>
          <w:color w:val="282A2E"/>
        </w:rPr>
        <w:t xml:space="preserve">с сахаром </w:t>
      </w:r>
      <w:r w:rsidR="0095027D">
        <w:rPr>
          <w:rFonts w:ascii="Arial" w:hAnsi="Arial" w:cs="Arial"/>
          <w:color w:val="282A2E"/>
        </w:rPr>
        <w:t xml:space="preserve">– на 1,4%. </w:t>
      </w:r>
      <w:r w:rsidR="00B64979">
        <w:rPr>
          <w:rFonts w:ascii="Arial" w:hAnsi="Arial" w:cs="Arial"/>
          <w:color w:val="282A2E"/>
        </w:rPr>
        <w:t xml:space="preserve"> </w:t>
      </w:r>
      <w:r w:rsidR="00911214">
        <w:rPr>
          <w:rFonts w:ascii="Arial" w:hAnsi="Arial" w:cs="Arial"/>
          <w:color w:val="282A2E"/>
        </w:rPr>
        <w:t xml:space="preserve"> </w:t>
      </w:r>
    </w:p>
    <w:p w14:paraId="06F597BB" w14:textId="20DEAF51" w:rsidR="00B64979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то же время </w:t>
      </w:r>
      <w:r w:rsidR="008C7191">
        <w:rPr>
          <w:rFonts w:ascii="Arial" w:hAnsi="Arial" w:cs="Arial"/>
          <w:color w:val="282A2E"/>
        </w:rPr>
        <w:t>подешевели</w:t>
      </w:r>
      <w:r>
        <w:rPr>
          <w:rFonts w:ascii="Arial" w:hAnsi="Arial" w:cs="Arial"/>
          <w:color w:val="282A2E"/>
        </w:rPr>
        <w:t xml:space="preserve">: </w:t>
      </w:r>
      <w:r w:rsidR="00F90756">
        <w:rPr>
          <w:rFonts w:ascii="Arial" w:hAnsi="Arial" w:cs="Arial"/>
          <w:color w:val="282A2E"/>
        </w:rPr>
        <w:t>соль поваренная пищевая – на 3,9%, яйца куриные – на 3,8%, кальмары мороженые – на 3,0%, сухие приправы, специи – на 2,7%, мед пчелиный натуральный – на 2,2%, чай зеленый и рис шлифованный – на 1,8%, консервы овощные для детского питания и макаронные изделия из пшеничной муки высшего сорта – на 1,7%, конфеты шоколадные натуральные и с добавками и куры охлажденные и</w:t>
      </w:r>
      <w:proofErr w:type="gramEnd"/>
      <w:r w:rsidR="00F90756">
        <w:rPr>
          <w:rFonts w:ascii="Arial" w:hAnsi="Arial" w:cs="Arial"/>
          <w:color w:val="282A2E"/>
        </w:rPr>
        <w:t xml:space="preserve"> мороженые – на 1,5%, мясо индейки – на 1,4%, сыры твердые, полутвердые и мягкие – на 1,2%, жевательная рез</w:t>
      </w:r>
      <w:r w:rsidR="0095027D">
        <w:rPr>
          <w:rFonts w:ascii="Arial" w:hAnsi="Arial" w:cs="Arial"/>
          <w:color w:val="282A2E"/>
        </w:rPr>
        <w:t xml:space="preserve">инка, сливки питьевые – на 1,1%, сыры плавленые – на 1,0%, крупа гречневая – ядрица – на 0,9%, смеси сухие молочные для детского питания – </w:t>
      </w:r>
      <w:proofErr w:type="gramStart"/>
      <w:r w:rsidR="0095027D">
        <w:rPr>
          <w:rFonts w:ascii="Arial" w:hAnsi="Arial" w:cs="Arial"/>
          <w:color w:val="282A2E"/>
        </w:rPr>
        <w:t>на</w:t>
      </w:r>
      <w:proofErr w:type="gramEnd"/>
      <w:r w:rsidR="0095027D">
        <w:rPr>
          <w:rFonts w:ascii="Arial" w:hAnsi="Arial" w:cs="Arial"/>
          <w:color w:val="282A2E"/>
        </w:rPr>
        <w:t xml:space="preserve"> 0,8%.</w:t>
      </w:r>
      <w:r w:rsidR="00F90756">
        <w:rPr>
          <w:rFonts w:ascii="Arial" w:hAnsi="Arial" w:cs="Arial"/>
          <w:color w:val="282A2E"/>
        </w:rPr>
        <w:t xml:space="preserve"> </w:t>
      </w:r>
    </w:p>
    <w:p w14:paraId="0A28875B" w14:textId="38FFDDED" w:rsidR="008F23D8" w:rsidRPr="00E43817" w:rsidRDefault="00313714" w:rsidP="0055205F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lastRenderedPageBreak/>
        <w:t xml:space="preserve">В </w:t>
      </w:r>
      <w:r w:rsidR="005C6D52">
        <w:rPr>
          <w:rFonts w:ascii="Arial" w:hAnsi="Arial" w:cs="Arial"/>
          <w:color w:val="282A2E"/>
        </w:rPr>
        <w:t>июне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="00612506">
        <w:rPr>
          <w:rFonts w:ascii="Arial" w:hAnsi="Arial" w:cs="Arial"/>
          <w:color w:val="282A2E"/>
        </w:rPr>
        <w:t xml:space="preserve">за месяц выросли на </w:t>
      </w:r>
      <w:r>
        <w:rPr>
          <w:rFonts w:ascii="Arial" w:hAnsi="Arial" w:cs="Arial"/>
          <w:color w:val="282A2E"/>
        </w:rPr>
        <w:t>0,</w:t>
      </w:r>
      <w:r w:rsidR="008F23D8">
        <w:rPr>
          <w:rFonts w:ascii="Arial" w:hAnsi="Arial" w:cs="Arial"/>
          <w:color w:val="282A2E"/>
        </w:rPr>
        <w:t>5</w:t>
      </w:r>
      <w:r>
        <w:rPr>
          <w:rFonts w:ascii="Arial" w:hAnsi="Arial" w:cs="Arial"/>
          <w:color w:val="282A2E"/>
        </w:rPr>
        <w:t xml:space="preserve">%. Здесь наиболее всего подорожали: </w:t>
      </w:r>
      <w:r w:rsidR="001C5915">
        <w:rPr>
          <w:rFonts w:ascii="Arial" w:hAnsi="Arial" w:cs="Arial"/>
          <w:color w:val="282A2E"/>
        </w:rPr>
        <w:t>доска обрезная</w:t>
      </w:r>
      <w:r w:rsidR="0022734B">
        <w:rPr>
          <w:rFonts w:ascii="Arial" w:hAnsi="Arial" w:cs="Arial"/>
          <w:color w:val="282A2E"/>
        </w:rPr>
        <w:t xml:space="preserve"> – на </w:t>
      </w:r>
      <w:r w:rsidR="001C5915">
        <w:rPr>
          <w:rFonts w:ascii="Arial" w:hAnsi="Arial" w:cs="Arial"/>
          <w:color w:val="282A2E"/>
        </w:rPr>
        <w:t>7,</w:t>
      </w:r>
      <w:r w:rsidR="008F23D8">
        <w:rPr>
          <w:rFonts w:ascii="Arial" w:hAnsi="Arial" w:cs="Arial"/>
          <w:color w:val="282A2E"/>
        </w:rPr>
        <w:t>4</w:t>
      </w:r>
      <w:r w:rsidR="0022734B">
        <w:rPr>
          <w:rFonts w:ascii="Arial" w:hAnsi="Arial" w:cs="Arial"/>
          <w:color w:val="282A2E"/>
        </w:rPr>
        <w:t xml:space="preserve">%, </w:t>
      </w:r>
      <w:r w:rsidR="00E43817">
        <w:rPr>
          <w:rFonts w:ascii="Arial" w:hAnsi="Arial" w:cs="Arial"/>
          <w:color w:val="282A2E"/>
        </w:rPr>
        <w:t xml:space="preserve">плиты древесностружечные, ориентированно – стружечные – на 7,1%, кирпич красный – на 2,9%, бумажные носовые платки – на 2,5%, ранец, рюкзак для школьников и </w:t>
      </w:r>
      <w:proofErr w:type="spellStart"/>
      <w:r w:rsidR="00E43817">
        <w:rPr>
          <w:rFonts w:ascii="Arial" w:hAnsi="Arial" w:cs="Arial"/>
          <w:color w:val="282A2E"/>
        </w:rPr>
        <w:t>гипсокартон</w:t>
      </w:r>
      <w:proofErr w:type="spellEnd"/>
      <w:r w:rsidR="00E43817">
        <w:rPr>
          <w:rFonts w:ascii="Arial" w:hAnsi="Arial" w:cs="Arial"/>
          <w:color w:val="282A2E"/>
        </w:rPr>
        <w:t xml:space="preserve"> – на 2,4%, лампа электрическая осветительная – на 2,3%, майка, футболка женская бельевая и чайник – на 2,1%, ламинат – на 2,0</w:t>
      </w:r>
      <w:proofErr w:type="gramEnd"/>
      <w:r w:rsidR="00E43817">
        <w:rPr>
          <w:rFonts w:ascii="Arial" w:hAnsi="Arial" w:cs="Arial"/>
          <w:color w:val="282A2E"/>
        </w:rPr>
        <w:t xml:space="preserve">%, </w:t>
      </w:r>
      <w:proofErr w:type="gramStart"/>
      <w:r w:rsidR="00E43817">
        <w:rPr>
          <w:rFonts w:ascii="Arial" w:hAnsi="Arial" w:cs="Arial"/>
          <w:color w:val="282A2E"/>
        </w:rPr>
        <w:t xml:space="preserve">миксер, блендер – на 1,8%, линолеум и сухие корма для </w:t>
      </w:r>
      <w:r w:rsidR="000753DA">
        <w:rPr>
          <w:rFonts w:ascii="Arial" w:hAnsi="Arial" w:cs="Arial"/>
          <w:color w:val="282A2E"/>
        </w:rPr>
        <w:t xml:space="preserve">домашних </w:t>
      </w:r>
      <w:r w:rsidR="00E43817">
        <w:rPr>
          <w:rFonts w:ascii="Arial" w:hAnsi="Arial" w:cs="Arial"/>
          <w:color w:val="282A2E"/>
        </w:rPr>
        <w:t xml:space="preserve">животных – на 1,6%, бутылочка для кормления и полотенце </w:t>
      </w:r>
      <w:r w:rsidR="006620AF">
        <w:rPr>
          <w:rFonts w:ascii="Arial" w:hAnsi="Arial" w:cs="Arial"/>
          <w:color w:val="282A2E"/>
        </w:rPr>
        <w:t>кухонное</w:t>
      </w:r>
      <w:r w:rsidR="00E43817">
        <w:rPr>
          <w:rFonts w:ascii="Arial" w:hAnsi="Arial" w:cs="Arial"/>
          <w:color w:val="282A2E"/>
        </w:rPr>
        <w:t xml:space="preserve"> – на 1,4%, печь микроволновая, кольцо обручальное золотое, земля для растений и </w:t>
      </w:r>
      <w:proofErr w:type="spellStart"/>
      <w:r w:rsidR="00E43817">
        <w:rPr>
          <w:rFonts w:ascii="Arial" w:hAnsi="Arial" w:cs="Arial"/>
          <w:color w:val="282A2E"/>
        </w:rPr>
        <w:t>флеш</w:t>
      </w:r>
      <w:proofErr w:type="spellEnd"/>
      <w:r w:rsidR="00E43817">
        <w:rPr>
          <w:rFonts w:ascii="Arial" w:hAnsi="Arial" w:cs="Arial"/>
          <w:color w:val="282A2E"/>
        </w:rPr>
        <w:t xml:space="preserve">-накопитель для </w:t>
      </w:r>
      <w:r w:rsidR="00E43817">
        <w:rPr>
          <w:rFonts w:ascii="Arial" w:hAnsi="Arial" w:cs="Arial"/>
          <w:color w:val="282A2E"/>
          <w:lang w:val="en-US"/>
        </w:rPr>
        <w:t>USB</w:t>
      </w:r>
      <w:r w:rsidR="00E43817">
        <w:rPr>
          <w:rFonts w:ascii="Arial" w:hAnsi="Arial" w:cs="Arial"/>
          <w:color w:val="282A2E"/>
        </w:rPr>
        <w:t xml:space="preserve"> – на 1,3%, чемодан, </w:t>
      </w:r>
      <w:r w:rsidR="00AD7B53">
        <w:rPr>
          <w:rFonts w:ascii="Arial" w:hAnsi="Arial" w:cs="Arial"/>
          <w:color w:val="282A2E"/>
        </w:rPr>
        <w:t>бюстгальтер, игрушки пластмассовые для детей ясельного возраста, аппарат для измерения артериального давления электронный и моноблок – на 1,2%, фотоаппарат, крем для лица, кресло детское автомобильное</w:t>
      </w:r>
      <w:proofErr w:type="gramEnd"/>
      <w:r w:rsidR="00AD7B53">
        <w:rPr>
          <w:rFonts w:ascii="Arial" w:hAnsi="Arial" w:cs="Arial"/>
          <w:color w:val="282A2E"/>
        </w:rPr>
        <w:t xml:space="preserve">, сорочка ночная женская и шкаф навесной </w:t>
      </w:r>
      <w:r w:rsidR="00992870">
        <w:rPr>
          <w:rFonts w:ascii="Arial" w:hAnsi="Arial" w:cs="Arial"/>
          <w:color w:val="282A2E"/>
        </w:rPr>
        <w:t>кухонный (полка), двухстворчатый – на 1,1%.</w:t>
      </w:r>
      <w:r w:rsidR="00AD7B53">
        <w:rPr>
          <w:rFonts w:ascii="Arial" w:hAnsi="Arial" w:cs="Arial"/>
          <w:color w:val="282A2E"/>
        </w:rPr>
        <w:t xml:space="preserve"> </w:t>
      </w:r>
    </w:p>
    <w:p w14:paraId="580F4B97" w14:textId="4AF18D89" w:rsidR="00992870" w:rsidRDefault="00313714" w:rsidP="00344543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>Вместе с тем, снизились цены на</w:t>
      </w:r>
      <w:r w:rsidR="0055205F">
        <w:rPr>
          <w:rFonts w:ascii="Arial" w:hAnsi="Arial" w:cs="Arial"/>
          <w:color w:val="282A2E"/>
        </w:rPr>
        <w:t xml:space="preserve"> </w:t>
      </w:r>
      <w:r w:rsidR="00992870">
        <w:rPr>
          <w:rFonts w:ascii="Arial" w:hAnsi="Arial" w:cs="Arial"/>
          <w:color w:val="282A2E"/>
        </w:rPr>
        <w:t>смарт – часы – на 4,7%, смартфон – на 3,4%, прокладки женские гигиенические – на 2,5%, свежесрезанные цветы, подгузники детские бумажные и электропылесос напольный – на 2,3%, матрас детский – на 2,2%, телефонный аппарат стационарный, коньки и термометр медицинский электронный стандартный – на 1,8%, бритвенные станки одноразовые и матрас для взрослых – на 1,7%, компьютер персональный переносной (ноутбук) – на</w:t>
      </w:r>
      <w:r w:rsidR="0095027D">
        <w:rPr>
          <w:rFonts w:ascii="Arial" w:hAnsi="Arial" w:cs="Arial"/>
          <w:color w:val="282A2E"/>
        </w:rPr>
        <w:t xml:space="preserve"> 1,5%, игрушки мягкие</w:t>
      </w:r>
      <w:proofErr w:type="gramEnd"/>
      <w:r w:rsidR="0095027D">
        <w:rPr>
          <w:rFonts w:ascii="Arial" w:hAnsi="Arial" w:cs="Arial"/>
          <w:color w:val="282A2E"/>
        </w:rPr>
        <w:t xml:space="preserve"> – на 1,4%, мяч футбольный, крос</w:t>
      </w:r>
      <w:r w:rsidR="000753DA">
        <w:rPr>
          <w:rFonts w:ascii="Arial" w:hAnsi="Arial" w:cs="Arial"/>
          <w:color w:val="282A2E"/>
        </w:rPr>
        <w:t>с</w:t>
      </w:r>
      <w:r w:rsidR="0095027D">
        <w:rPr>
          <w:rFonts w:ascii="Arial" w:hAnsi="Arial" w:cs="Arial"/>
          <w:color w:val="282A2E"/>
        </w:rPr>
        <w:t>овые туфли для детей и полуботинки, туфли мужские с верхом из натуральной кожи – на 1,3%, салфетки влажные – на 1,2%.</w:t>
      </w:r>
      <w:r w:rsidR="00992870">
        <w:rPr>
          <w:rFonts w:ascii="Arial" w:hAnsi="Arial" w:cs="Arial"/>
          <w:color w:val="282A2E"/>
        </w:rPr>
        <w:t xml:space="preserve">   </w:t>
      </w:r>
    </w:p>
    <w:p w14:paraId="40A37078" w14:textId="00995E80" w:rsidR="00313714" w:rsidRDefault="00313714" w:rsidP="00313714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На </w:t>
      </w:r>
      <w:r w:rsidR="00484114">
        <w:rPr>
          <w:rFonts w:ascii="Arial" w:hAnsi="Arial" w:cs="Arial"/>
          <w:color w:val="282A2E"/>
        </w:rPr>
        <w:t>бензин автомобильный</w:t>
      </w:r>
      <w:r>
        <w:rPr>
          <w:rFonts w:ascii="Arial" w:hAnsi="Arial" w:cs="Arial"/>
          <w:color w:val="282A2E"/>
        </w:rPr>
        <w:t xml:space="preserve"> цены </w:t>
      </w:r>
      <w:r w:rsidR="009976E0">
        <w:rPr>
          <w:rFonts w:ascii="Arial" w:hAnsi="Arial" w:cs="Arial"/>
          <w:color w:val="282A2E"/>
        </w:rPr>
        <w:t>повысились</w:t>
      </w:r>
      <w:r>
        <w:rPr>
          <w:rFonts w:ascii="Arial" w:hAnsi="Arial" w:cs="Arial"/>
          <w:color w:val="282A2E"/>
        </w:rPr>
        <w:t xml:space="preserve"> на </w:t>
      </w:r>
      <w:r w:rsidR="00741355">
        <w:rPr>
          <w:rFonts w:ascii="Arial" w:hAnsi="Arial" w:cs="Arial"/>
          <w:color w:val="282A2E"/>
        </w:rPr>
        <w:t>1,2</w:t>
      </w:r>
      <w:r>
        <w:rPr>
          <w:rFonts w:ascii="Arial" w:hAnsi="Arial" w:cs="Arial"/>
          <w:color w:val="282A2E"/>
        </w:rPr>
        <w:t xml:space="preserve">%, </w:t>
      </w:r>
      <w:r w:rsidR="001D16BC">
        <w:rPr>
          <w:rFonts w:ascii="Arial" w:hAnsi="Arial" w:cs="Arial"/>
          <w:color w:val="282A2E"/>
        </w:rPr>
        <w:t xml:space="preserve">на </w:t>
      </w:r>
      <w:r w:rsidR="009976E0">
        <w:rPr>
          <w:rFonts w:ascii="Arial" w:hAnsi="Arial" w:cs="Arial"/>
          <w:color w:val="282A2E"/>
        </w:rPr>
        <w:t xml:space="preserve">дизельное топливо – на </w:t>
      </w:r>
      <w:r w:rsidR="00741355">
        <w:rPr>
          <w:rFonts w:ascii="Arial" w:hAnsi="Arial" w:cs="Arial"/>
          <w:color w:val="282A2E"/>
        </w:rPr>
        <w:t>1,4</w:t>
      </w:r>
      <w:r w:rsidR="009976E0">
        <w:rPr>
          <w:rFonts w:ascii="Arial" w:hAnsi="Arial" w:cs="Arial"/>
          <w:color w:val="282A2E"/>
        </w:rPr>
        <w:t xml:space="preserve">%, на </w:t>
      </w:r>
      <w:r w:rsidR="001D16BC">
        <w:rPr>
          <w:rFonts w:ascii="Arial" w:hAnsi="Arial" w:cs="Arial"/>
          <w:color w:val="282A2E"/>
        </w:rPr>
        <w:t>газо</w:t>
      </w:r>
      <w:r w:rsidR="009976E0">
        <w:rPr>
          <w:rFonts w:ascii="Arial" w:hAnsi="Arial" w:cs="Arial"/>
          <w:color w:val="282A2E"/>
        </w:rPr>
        <w:t>вое моторное топливо</w:t>
      </w:r>
      <w:r w:rsidR="00741355">
        <w:rPr>
          <w:rFonts w:ascii="Arial" w:hAnsi="Arial" w:cs="Arial"/>
          <w:color w:val="282A2E"/>
        </w:rPr>
        <w:t xml:space="preserve"> </w:t>
      </w:r>
      <w:r w:rsidR="009976E0">
        <w:rPr>
          <w:rFonts w:ascii="Arial" w:hAnsi="Arial" w:cs="Arial"/>
          <w:color w:val="282A2E"/>
        </w:rPr>
        <w:t xml:space="preserve">– на </w:t>
      </w:r>
      <w:r w:rsidR="00741355">
        <w:rPr>
          <w:rFonts w:ascii="Arial" w:hAnsi="Arial" w:cs="Arial"/>
          <w:color w:val="282A2E"/>
        </w:rPr>
        <w:t>0,8</w:t>
      </w:r>
      <w:r w:rsidR="009976E0">
        <w:rPr>
          <w:rFonts w:ascii="Arial" w:hAnsi="Arial" w:cs="Arial"/>
          <w:color w:val="282A2E"/>
        </w:rPr>
        <w:t>%.</w:t>
      </w:r>
    </w:p>
    <w:p w14:paraId="7713ADE2" w14:textId="2B950559" w:rsidR="000E4D58" w:rsidRDefault="00313714" w:rsidP="003045B3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t xml:space="preserve">В </w:t>
      </w:r>
      <w:r w:rsidR="005537A7">
        <w:rPr>
          <w:rFonts w:ascii="Arial" w:hAnsi="Arial" w:cs="Arial"/>
          <w:color w:val="282A2E"/>
        </w:rPr>
        <w:t>июне</w:t>
      </w:r>
      <w:r>
        <w:rPr>
          <w:rFonts w:ascii="Arial" w:hAnsi="Arial" w:cs="Arial"/>
          <w:color w:val="282A2E"/>
        </w:rPr>
        <w:t xml:space="preserve"> цены на медикаменты повысились на </w:t>
      </w:r>
      <w:r w:rsidR="005537A7">
        <w:rPr>
          <w:rFonts w:ascii="Arial" w:hAnsi="Arial" w:cs="Arial"/>
          <w:color w:val="282A2E"/>
        </w:rPr>
        <w:t>0,8</w:t>
      </w:r>
      <w:r>
        <w:rPr>
          <w:rFonts w:ascii="Arial" w:hAnsi="Arial" w:cs="Arial"/>
          <w:color w:val="282A2E"/>
        </w:rPr>
        <w:t xml:space="preserve">%. В данной группе товаров наиболее подорожали: </w:t>
      </w:r>
      <w:proofErr w:type="spellStart"/>
      <w:r w:rsidR="005537A7">
        <w:rPr>
          <w:rFonts w:ascii="Arial" w:hAnsi="Arial" w:cs="Arial"/>
          <w:color w:val="282A2E"/>
        </w:rPr>
        <w:t>бисакодил</w:t>
      </w:r>
      <w:proofErr w:type="spellEnd"/>
      <w:r w:rsidR="000E4D58">
        <w:rPr>
          <w:rFonts w:ascii="Arial" w:hAnsi="Arial" w:cs="Arial"/>
          <w:color w:val="282A2E"/>
        </w:rPr>
        <w:t xml:space="preserve"> – </w:t>
      </w:r>
      <w:r w:rsidR="00784803">
        <w:rPr>
          <w:rFonts w:ascii="Arial" w:hAnsi="Arial" w:cs="Arial"/>
          <w:color w:val="282A2E"/>
        </w:rPr>
        <w:t xml:space="preserve">на </w:t>
      </w:r>
      <w:r w:rsidR="005537A7">
        <w:rPr>
          <w:rFonts w:ascii="Arial" w:hAnsi="Arial" w:cs="Arial"/>
          <w:color w:val="282A2E"/>
        </w:rPr>
        <w:t>25,9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5537A7">
        <w:rPr>
          <w:rFonts w:ascii="Arial" w:hAnsi="Arial" w:cs="Arial"/>
          <w:color w:val="282A2E"/>
        </w:rPr>
        <w:t>троксерутин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5537A7">
        <w:rPr>
          <w:rFonts w:ascii="Arial" w:hAnsi="Arial" w:cs="Arial"/>
          <w:color w:val="282A2E"/>
        </w:rPr>
        <w:t>5,8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5537A7">
        <w:rPr>
          <w:rFonts w:ascii="Arial" w:hAnsi="Arial" w:cs="Arial"/>
          <w:color w:val="282A2E"/>
        </w:rPr>
        <w:t>метилурацил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5537A7">
        <w:rPr>
          <w:rFonts w:ascii="Arial" w:hAnsi="Arial" w:cs="Arial"/>
          <w:color w:val="282A2E"/>
        </w:rPr>
        <w:t>4,6</w:t>
      </w:r>
      <w:r w:rsidR="000E4D58">
        <w:rPr>
          <w:rFonts w:ascii="Arial" w:hAnsi="Arial" w:cs="Arial"/>
          <w:color w:val="282A2E"/>
        </w:rPr>
        <w:t xml:space="preserve">%, </w:t>
      </w:r>
      <w:r w:rsidR="00D60DA3">
        <w:rPr>
          <w:rFonts w:ascii="Arial" w:hAnsi="Arial" w:cs="Arial"/>
          <w:color w:val="282A2E"/>
        </w:rPr>
        <w:t>фуросемид</w:t>
      </w:r>
      <w:r w:rsidR="000E4D58">
        <w:rPr>
          <w:rFonts w:ascii="Arial" w:hAnsi="Arial" w:cs="Arial"/>
          <w:color w:val="282A2E"/>
        </w:rPr>
        <w:t xml:space="preserve"> – на </w:t>
      </w:r>
      <w:r w:rsidR="005537A7">
        <w:rPr>
          <w:rFonts w:ascii="Arial" w:hAnsi="Arial" w:cs="Arial"/>
          <w:color w:val="282A2E"/>
        </w:rPr>
        <w:t>4,2</w:t>
      </w:r>
      <w:r w:rsidR="000E4D58">
        <w:rPr>
          <w:rFonts w:ascii="Arial" w:hAnsi="Arial" w:cs="Arial"/>
          <w:color w:val="282A2E"/>
        </w:rPr>
        <w:t xml:space="preserve">%, </w:t>
      </w:r>
      <w:r w:rsidR="005537A7">
        <w:rPr>
          <w:rFonts w:ascii="Arial" w:hAnsi="Arial" w:cs="Arial"/>
          <w:color w:val="282A2E"/>
        </w:rPr>
        <w:t>активированный уголь</w:t>
      </w:r>
      <w:r w:rsidR="000E4D58">
        <w:rPr>
          <w:rFonts w:ascii="Arial" w:hAnsi="Arial" w:cs="Arial"/>
          <w:color w:val="282A2E"/>
        </w:rPr>
        <w:t xml:space="preserve"> – на </w:t>
      </w:r>
      <w:r w:rsidR="005537A7">
        <w:rPr>
          <w:rFonts w:ascii="Arial" w:hAnsi="Arial" w:cs="Arial"/>
          <w:color w:val="282A2E"/>
        </w:rPr>
        <w:t>3,5</w:t>
      </w:r>
      <w:r w:rsidR="000E4D58">
        <w:rPr>
          <w:rFonts w:ascii="Arial" w:hAnsi="Arial" w:cs="Arial"/>
          <w:color w:val="282A2E"/>
        </w:rPr>
        <w:t xml:space="preserve">%, </w:t>
      </w:r>
      <w:r w:rsidR="005537A7">
        <w:rPr>
          <w:rFonts w:ascii="Arial" w:hAnsi="Arial" w:cs="Arial"/>
          <w:color w:val="282A2E"/>
        </w:rPr>
        <w:t>валерианы экстракт</w:t>
      </w:r>
      <w:r w:rsidR="000E4D58">
        <w:rPr>
          <w:rFonts w:ascii="Arial" w:hAnsi="Arial" w:cs="Arial"/>
          <w:color w:val="282A2E"/>
        </w:rPr>
        <w:t xml:space="preserve"> – на </w:t>
      </w:r>
      <w:r w:rsidR="005537A7">
        <w:rPr>
          <w:rFonts w:ascii="Arial" w:hAnsi="Arial" w:cs="Arial"/>
          <w:color w:val="282A2E"/>
        </w:rPr>
        <w:t>3,2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5537A7">
        <w:rPr>
          <w:rFonts w:ascii="Arial" w:hAnsi="Arial" w:cs="Arial"/>
          <w:color w:val="282A2E"/>
        </w:rPr>
        <w:t>флуоцинолона</w:t>
      </w:r>
      <w:proofErr w:type="spellEnd"/>
      <w:r w:rsidR="005537A7">
        <w:rPr>
          <w:rFonts w:ascii="Arial" w:hAnsi="Arial" w:cs="Arial"/>
          <w:color w:val="282A2E"/>
        </w:rPr>
        <w:t xml:space="preserve"> </w:t>
      </w:r>
      <w:proofErr w:type="spellStart"/>
      <w:r w:rsidR="005537A7">
        <w:rPr>
          <w:rFonts w:ascii="Arial" w:hAnsi="Arial" w:cs="Arial"/>
          <w:color w:val="282A2E"/>
        </w:rPr>
        <w:t>ацетонид</w:t>
      </w:r>
      <w:proofErr w:type="spellEnd"/>
      <w:r w:rsidR="000E4D58">
        <w:rPr>
          <w:rFonts w:ascii="Arial" w:hAnsi="Arial" w:cs="Arial"/>
          <w:color w:val="282A2E"/>
        </w:rPr>
        <w:t xml:space="preserve"> </w:t>
      </w:r>
      <w:r w:rsidR="00CC5C40">
        <w:rPr>
          <w:rFonts w:ascii="Arial" w:hAnsi="Arial" w:cs="Arial"/>
          <w:color w:val="282A2E"/>
        </w:rPr>
        <w:t xml:space="preserve">и </w:t>
      </w:r>
      <w:proofErr w:type="spellStart"/>
      <w:r w:rsidR="00CC5C40">
        <w:rPr>
          <w:rFonts w:ascii="Arial" w:hAnsi="Arial" w:cs="Arial"/>
          <w:color w:val="282A2E"/>
        </w:rPr>
        <w:t>аллохол</w:t>
      </w:r>
      <w:proofErr w:type="spellEnd"/>
      <w:r w:rsidR="00CC5C40">
        <w:rPr>
          <w:rFonts w:ascii="Arial" w:hAnsi="Arial" w:cs="Arial"/>
          <w:color w:val="282A2E"/>
        </w:rPr>
        <w:t xml:space="preserve"> </w:t>
      </w:r>
      <w:r w:rsidR="000E4D58">
        <w:rPr>
          <w:rFonts w:ascii="Arial" w:hAnsi="Arial" w:cs="Arial"/>
          <w:color w:val="282A2E"/>
        </w:rPr>
        <w:t xml:space="preserve">– на </w:t>
      </w:r>
      <w:r w:rsidR="00CC5C40">
        <w:rPr>
          <w:rFonts w:ascii="Arial" w:hAnsi="Arial" w:cs="Arial"/>
          <w:color w:val="282A2E"/>
        </w:rPr>
        <w:t>3,0</w:t>
      </w:r>
      <w:r w:rsidR="000E4D58">
        <w:rPr>
          <w:rFonts w:ascii="Arial" w:hAnsi="Arial" w:cs="Arial"/>
          <w:color w:val="282A2E"/>
        </w:rPr>
        <w:t xml:space="preserve">%, </w:t>
      </w:r>
      <w:r w:rsidR="00CC5C40">
        <w:rPr>
          <w:rFonts w:ascii="Arial" w:hAnsi="Arial" w:cs="Arial"/>
          <w:color w:val="282A2E"/>
        </w:rPr>
        <w:t>глицин и панкреатин</w:t>
      </w:r>
      <w:r w:rsidR="000E4D58">
        <w:rPr>
          <w:rFonts w:ascii="Arial" w:hAnsi="Arial" w:cs="Arial"/>
          <w:color w:val="282A2E"/>
        </w:rPr>
        <w:t xml:space="preserve"> – на </w:t>
      </w:r>
      <w:r w:rsidR="00CC5C40">
        <w:rPr>
          <w:rFonts w:ascii="Arial" w:hAnsi="Arial" w:cs="Arial"/>
          <w:color w:val="282A2E"/>
        </w:rPr>
        <w:t>2,7</w:t>
      </w:r>
      <w:r w:rsidR="000E4D58">
        <w:rPr>
          <w:rFonts w:ascii="Arial" w:hAnsi="Arial" w:cs="Arial"/>
          <w:color w:val="282A2E"/>
        </w:rPr>
        <w:t xml:space="preserve">%, </w:t>
      </w:r>
      <w:r w:rsidR="001730D9">
        <w:rPr>
          <w:rFonts w:ascii="Arial" w:hAnsi="Arial" w:cs="Arial"/>
          <w:color w:val="282A2E"/>
        </w:rPr>
        <w:t>ацетилсалициловая кислота (</w:t>
      </w:r>
      <w:r w:rsidR="00CC5C40">
        <w:rPr>
          <w:rFonts w:ascii="Arial" w:hAnsi="Arial" w:cs="Arial"/>
          <w:color w:val="282A2E"/>
        </w:rPr>
        <w:t>аспирин отечественный</w:t>
      </w:r>
      <w:r w:rsidR="001730D9">
        <w:rPr>
          <w:rFonts w:ascii="Arial" w:hAnsi="Arial" w:cs="Arial"/>
          <w:color w:val="282A2E"/>
        </w:rPr>
        <w:t>)</w:t>
      </w:r>
      <w:r w:rsidR="00CC5C40">
        <w:rPr>
          <w:rFonts w:ascii="Arial" w:hAnsi="Arial" w:cs="Arial"/>
          <w:color w:val="282A2E"/>
        </w:rPr>
        <w:t xml:space="preserve"> и </w:t>
      </w:r>
      <w:proofErr w:type="spellStart"/>
      <w:r w:rsidR="00CC5C40">
        <w:rPr>
          <w:rFonts w:ascii="Arial" w:hAnsi="Arial" w:cs="Arial"/>
          <w:color w:val="282A2E"/>
        </w:rPr>
        <w:t>алмагель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CC5C40">
        <w:rPr>
          <w:rFonts w:ascii="Arial" w:hAnsi="Arial" w:cs="Arial"/>
          <w:color w:val="282A2E"/>
        </w:rPr>
        <w:t>2,4</w:t>
      </w:r>
      <w:r w:rsidR="000E4D58">
        <w:rPr>
          <w:rFonts w:ascii="Arial" w:hAnsi="Arial" w:cs="Arial"/>
          <w:color w:val="282A2E"/>
        </w:rPr>
        <w:t xml:space="preserve">%, </w:t>
      </w:r>
      <w:r w:rsidR="00CC5C40">
        <w:rPr>
          <w:rFonts w:ascii="Arial" w:hAnsi="Arial" w:cs="Arial"/>
          <w:color w:val="282A2E"/>
        </w:rPr>
        <w:t>перекись водорода</w:t>
      </w:r>
      <w:r w:rsidR="000E4D58">
        <w:rPr>
          <w:rFonts w:ascii="Arial" w:hAnsi="Arial" w:cs="Arial"/>
          <w:color w:val="282A2E"/>
        </w:rPr>
        <w:t xml:space="preserve"> – на </w:t>
      </w:r>
      <w:r w:rsidR="00CC5C40">
        <w:rPr>
          <w:rFonts w:ascii="Arial" w:hAnsi="Arial" w:cs="Arial"/>
          <w:color w:val="282A2E"/>
        </w:rPr>
        <w:t>2,3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CC5C40">
        <w:rPr>
          <w:rFonts w:ascii="Arial" w:hAnsi="Arial" w:cs="Arial"/>
          <w:color w:val="282A2E"/>
        </w:rPr>
        <w:t>смекта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CC5C40">
        <w:rPr>
          <w:rFonts w:ascii="Arial" w:hAnsi="Arial" w:cs="Arial"/>
          <w:color w:val="282A2E"/>
        </w:rPr>
        <w:t>2,1</w:t>
      </w:r>
      <w:proofErr w:type="gramEnd"/>
      <w:r w:rsidR="007557C7">
        <w:rPr>
          <w:rFonts w:ascii="Arial" w:hAnsi="Arial" w:cs="Arial"/>
          <w:color w:val="282A2E"/>
        </w:rPr>
        <w:t>%</w:t>
      </w:r>
      <w:r w:rsidR="00CC5C40">
        <w:rPr>
          <w:rFonts w:ascii="Arial" w:hAnsi="Arial" w:cs="Arial"/>
          <w:color w:val="282A2E"/>
        </w:rPr>
        <w:t xml:space="preserve">, </w:t>
      </w:r>
      <w:proofErr w:type="spellStart"/>
      <w:proofErr w:type="gramStart"/>
      <w:r w:rsidR="00CC5C40">
        <w:rPr>
          <w:rFonts w:ascii="Arial" w:hAnsi="Arial" w:cs="Arial"/>
          <w:color w:val="282A2E"/>
        </w:rPr>
        <w:t>аципол</w:t>
      </w:r>
      <w:proofErr w:type="spellEnd"/>
      <w:r w:rsidR="00CC5C40">
        <w:rPr>
          <w:rFonts w:ascii="Arial" w:hAnsi="Arial" w:cs="Arial"/>
          <w:color w:val="282A2E"/>
        </w:rPr>
        <w:t xml:space="preserve"> – на 2,0% ибупрофен – на 1,9%, поливитамины – на 1,7%</w:t>
      </w:r>
      <w:r w:rsidR="0095027D">
        <w:rPr>
          <w:rFonts w:ascii="Arial" w:hAnsi="Arial" w:cs="Arial"/>
          <w:color w:val="282A2E"/>
        </w:rPr>
        <w:t xml:space="preserve">, </w:t>
      </w:r>
      <w:proofErr w:type="spellStart"/>
      <w:r w:rsidR="0095027D">
        <w:rPr>
          <w:rFonts w:ascii="Arial" w:hAnsi="Arial" w:cs="Arial"/>
          <w:color w:val="282A2E"/>
        </w:rPr>
        <w:t>ингавирин</w:t>
      </w:r>
      <w:proofErr w:type="spellEnd"/>
      <w:r w:rsidR="0095027D">
        <w:rPr>
          <w:rFonts w:ascii="Arial" w:hAnsi="Arial" w:cs="Arial"/>
          <w:color w:val="282A2E"/>
        </w:rPr>
        <w:t xml:space="preserve"> – на 1,6%, </w:t>
      </w:r>
      <w:proofErr w:type="spellStart"/>
      <w:r w:rsidR="0095027D">
        <w:rPr>
          <w:rFonts w:ascii="Arial" w:hAnsi="Arial" w:cs="Arial"/>
          <w:color w:val="282A2E"/>
        </w:rPr>
        <w:t>нимесулид</w:t>
      </w:r>
      <w:proofErr w:type="spellEnd"/>
      <w:r w:rsidR="0095027D">
        <w:rPr>
          <w:rFonts w:ascii="Arial" w:hAnsi="Arial" w:cs="Arial"/>
          <w:color w:val="282A2E"/>
        </w:rPr>
        <w:t xml:space="preserve"> – на 1,4%.</w:t>
      </w:r>
      <w:r w:rsidR="007557C7">
        <w:rPr>
          <w:rFonts w:ascii="Arial" w:hAnsi="Arial" w:cs="Arial"/>
          <w:color w:val="282A2E"/>
        </w:rPr>
        <w:t xml:space="preserve"> </w:t>
      </w:r>
      <w:r w:rsidRPr="000F7E00">
        <w:rPr>
          <w:rFonts w:ascii="Arial" w:hAnsi="Arial" w:cs="Arial"/>
          <w:color w:val="282A2E"/>
        </w:rPr>
        <w:t>Одновременно подешевели:</w:t>
      </w:r>
      <w:r w:rsidR="000E4D58">
        <w:rPr>
          <w:rFonts w:ascii="Arial" w:hAnsi="Arial" w:cs="Arial"/>
          <w:color w:val="282A2E"/>
        </w:rPr>
        <w:t xml:space="preserve"> </w:t>
      </w:r>
      <w:r w:rsidR="00391C6B">
        <w:rPr>
          <w:rFonts w:ascii="Arial" w:hAnsi="Arial" w:cs="Arial"/>
          <w:color w:val="282A2E"/>
        </w:rPr>
        <w:t>ва</w:t>
      </w:r>
      <w:r w:rsidR="00391C6B">
        <w:rPr>
          <w:rFonts w:ascii="Arial" w:hAnsi="Arial" w:cs="Arial"/>
          <w:color w:val="282A2E" w:themeColor="text1"/>
        </w:rPr>
        <w:t>лидол</w:t>
      </w:r>
      <w:r w:rsidR="000E4D58">
        <w:rPr>
          <w:rFonts w:ascii="Arial" w:hAnsi="Arial" w:cs="Arial"/>
          <w:color w:val="282A2E"/>
        </w:rPr>
        <w:t xml:space="preserve"> –</w:t>
      </w:r>
      <w:r w:rsidR="003045B3">
        <w:rPr>
          <w:rFonts w:ascii="Arial" w:hAnsi="Arial" w:cs="Arial"/>
          <w:color w:val="282A2E"/>
        </w:rPr>
        <w:t xml:space="preserve"> </w:t>
      </w:r>
      <w:r w:rsidR="000E4D58">
        <w:rPr>
          <w:rFonts w:ascii="Arial" w:hAnsi="Arial" w:cs="Arial"/>
          <w:color w:val="282A2E"/>
        </w:rPr>
        <w:t xml:space="preserve">на </w:t>
      </w:r>
      <w:r w:rsidR="00391C6B">
        <w:rPr>
          <w:rFonts w:ascii="Arial" w:hAnsi="Arial" w:cs="Arial"/>
          <w:color w:val="282A2E"/>
        </w:rPr>
        <w:t>8,5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391C6B">
        <w:rPr>
          <w:rFonts w:ascii="Arial" w:hAnsi="Arial" w:cs="Arial"/>
          <w:color w:val="282A2E"/>
        </w:rPr>
        <w:t>нафазолин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391C6B">
        <w:rPr>
          <w:rFonts w:ascii="Arial" w:hAnsi="Arial" w:cs="Arial"/>
          <w:color w:val="282A2E"/>
        </w:rPr>
        <w:t>3,8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391C6B">
        <w:rPr>
          <w:rFonts w:ascii="Arial" w:hAnsi="Arial" w:cs="Arial"/>
          <w:color w:val="282A2E"/>
        </w:rPr>
        <w:t>мирамистин</w:t>
      </w:r>
      <w:proofErr w:type="spellEnd"/>
      <w:r w:rsidR="000E4D58">
        <w:rPr>
          <w:rFonts w:ascii="Arial" w:hAnsi="Arial" w:cs="Arial"/>
          <w:color w:val="282A2E"/>
        </w:rPr>
        <w:t xml:space="preserve"> – </w:t>
      </w:r>
      <w:r w:rsidR="00391C6B">
        <w:rPr>
          <w:rFonts w:ascii="Arial" w:hAnsi="Arial" w:cs="Arial"/>
          <w:color w:val="282A2E"/>
        </w:rPr>
        <w:t>2,8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391C6B">
        <w:rPr>
          <w:rFonts w:ascii="Arial" w:hAnsi="Arial" w:cs="Arial"/>
          <w:color w:val="282A2E"/>
        </w:rPr>
        <w:t>омепразол</w:t>
      </w:r>
      <w:proofErr w:type="spellEnd"/>
      <w:r w:rsidR="000E4D58">
        <w:rPr>
          <w:rFonts w:ascii="Arial" w:hAnsi="Arial" w:cs="Arial"/>
          <w:color w:val="282A2E"/>
        </w:rPr>
        <w:t xml:space="preserve"> – на </w:t>
      </w:r>
      <w:r w:rsidR="00391C6B">
        <w:rPr>
          <w:rFonts w:ascii="Arial" w:hAnsi="Arial" w:cs="Arial"/>
          <w:color w:val="282A2E"/>
        </w:rPr>
        <w:t>2,6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391C6B">
        <w:rPr>
          <w:rFonts w:ascii="Arial" w:hAnsi="Arial" w:cs="Arial"/>
          <w:color w:val="282A2E"/>
        </w:rPr>
        <w:t>амлодипин</w:t>
      </w:r>
      <w:proofErr w:type="spellEnd"/>
      <w:r w:rsidR="000E4D58">
        <w:rPr>
          <w:rFonts w:ascii="Arial" w:hAnsi="Arial" w:cs="Arial"/>
          <w:color w:val="282A2E"/>
        </w:rPr>
        <w:t xml:space="preserve"> – </w:t>
      </w:r>
      <w:r w:rsidR="00391C6B">
        <w:rPr>
          <w:rFonts w:ascii="Arial" w:hAnsi="Arial" w:cs="Arial"/>
          <w:color w:val="282A2E"/>
        </w:rPr>
        <w:t>2,4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000D82">
        <w:rPr>
          <w:rFonts w:ascii="Arial" w:hAnsi="Arial" w:cs="Arial"/>
          <w:color w:val="282A2E"/>
        </w:rPr>
        <w:t>корвалол</w:t>
      </w:r>
      <w:proofErr w:type="spellEnd"/>
      <w:r w:rsidR="00391C6B">
        <w:rPr>
          <w:rFonts w:ascii="Arial" w:hAnsi="Arial" w:cs="Arial"/>
          <w:color w:val="282A2E"/>
        </w:rPr>
        <w:t xml:space="preserve"> </w:t>
      </w:r>
      <w:r w:rsidR="000E4D58">
        <w:rPr>
          <w:rFonts w:ascii="Arial" w:hAnsi="Arial" w:cs="Arial"/>
          <w:color w:val="282A2E"/>
        </w:rPr>
        <w:t>– на 1,</w:t>
      </w:r>
      <w:r w:rsidR="00391C6B">
        <w:rPr>
          <w:rFonts w:ascii="Arial" w:hAnsi="Arial" w:cs="Arial"/>
          <w:color w:val="282A2E"/>
        </w:rPr>
        <w:t>9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391C6B">
        <w:rPr>
          <w:rFonts w:ascii="Arial" w:hAnsi="Arial" w:cs="Arial"/>
          <w:color w:val="282A2E"/>
        </w:rPr>
        <w:t>ренгалин</w:t>
      </w:r>
      <w:proofErr w:type="spellEnd"/>
      <w:r w:rsidR="000E4D58">
        <w:rPr>
          <w:rFonts w:ascii="Arial" w:hAnsi="Arial" w:cs="Arial"/>
          <w:color w:val="282A2E"/>
        </w:rPr>
        <w:t xml:space="preserve"> –</w:t>
      </w:r>
      <w:r w:rsidRPr="000F7E00">
        <w:rPr>
          <w:rFonts w:ascii="Arial" w:hAnsi="Arial" w:cs="Arial"/>
          <w:color w:val="282A2E"/>
        </w:rPr>
        <w:t xml:space="preserve"> </w:t>
      </w:r>
      <w:r w:rsidR="000E4D58">
        <w:rPr>
          <w:rFonts w:ascii="Arial" w:hAnsi="Arial" w:cs="Arial"/>
          <w:color w:val="282A2E"/>
        </w:rPr>
        <w:t>на 1,</w:t>
      </w:r>
      <w:r w:rsidR="00391C6B">
        <w:rPr>
          <w:rFonts w:ascii="Arial" w:hAnsi="Arial" w:cs="Arial"/>
          <w:color w:val="282A2E"/>
        </w:rPr>
        <w:t>8</w:t>
      </w:r>
      <w:r w:rsidR="000E4D58">
        <w:rPr>
          <w:rFonts w:ascii="Arial" w:hAnsi="Arial" w:cs="Arial"/>
          <w:color w:val="282A2E"/>
        </w:rPr>
        <w:t xml:space="preserve">%, </w:t>
      </w:r>
      <w:r w:rsidR="001730D9">
        <w:rPr>
          <w:rFonts w:ascii="Arial" w:hAnsi="Arial" w:cs="Arial"/>
          <w:color w:val="282A2E"/>
        </w:rPr>
        <w:t>цитрамон</w:t>
      </w:r>
      <w:r w:rsidR="000E4D58">
        <w:rPr>
          <w:rFonts w:ascii="Arial" w:hAnsi="Arial" w:cs="Arial"/>
          <w:color w:val="282A2E"/>
        </w:rPr>
        <w:t xml:space="preserve"> – на </w:t>
      </w:r>
      <w:r w:rsidR="001730D9">
        <w:rPr>
          <w:rFonts w:ascii="Arial" w:hAnsi="Arial" w:cs="Arial"/>
          <w:color w:val="282A2E"/>
        </w:rPr>
        <w:t>1,6</w:t>
      </w:r>
      <w:r w:rsidR="000E4D58">
        <w:rPr>
          <w:rFonts w:ascii="Arial" w:hAnsi="Arial" w:cs="Arial"/>
          <w:color w:val="282A2E"/>
        </w:rPr>
        <w:t xml:space="preserve">%, </w:t>
      </w:r>
      <w:proofErr w:type="spellStart"/>
      <w:r w:rsidR="001C1F4B">
        <w:rPr>
          <w:rFonts w:ascii="Arial" w:hAnsi="Arial" w:cs="Arial"/>
          <w:color w:val="282A2E"/>
        </w:rPr>
        <w:t>метамизол</w:t>
      </w:r>
      <w:proofErr w:type="spellEnd"/>
      <w:r w:rsidR="001C1F4B">
        <w:rPr>
          <w:rFonts w:ascii="Arial" w:hAnsi="Arial" w:cs="Arial"/>
          <w:color w:val="282A2E"/>
        </w:rPr>
        <w:t xml:space="preserve"> натрия (Анальгин отечественный)</w:t>
      </w:r>
      <w:r w:rsidR="000E4D58">
        <w:rPr>
          <w:rFonts w:ascii="Arial" w:hAnsi="Arial" w:cs="Arial"/>
          <w:color w:val="282A2E"/>
        </w:rPr>
        <w:t xml:space="preserve"> – 1,</w:t>
      </w:r>
      <w:r w:rsidR="001730D9">
        <w:rPr>
          <w:rFonts w:ascii="Arial" w:hAnsi="Arial" w:cs="Arial"/>
          <w:color w:val="282A2E"/>
        </w:rPr>
        <w:t>2</w:t>
      </w:r>
      <w:r w:rsidR="001C1F4B">
        <w:rPr>
          <w:rFonts w:ascii="Arial" w:hAnsi="Arial" w:cs="Arial"/>
          <w:color w:val="282A2E"/>
        </w:rPr>
        <w:t>%.</w:t>
      </w:r>
      <w:proofErr w:type="gramEnd"/>
    </w:p>
    <w:p w14:paraId="39D6E7A5" w14:textId="59127EF8" w:rsidR="00781576" w:rsidRDefault="00313714" w:rsidP="00781576">
      <w:pPr>
        <w:ind w:firstLine="567"/>
        <w:jc w:val="both"/>
        <w:rPr>
          <w:rFonts w:ascii="Arial" w:hAnsi="Arial" w:cs="Arial"/>
          <w:color w:val="282A2E"/>
        </w:rPr>
      </w:pPr>
      <w:r w:rsidRPr="000F7E00">
        <w:rPr>
          <w:rFonts w:ascii="Arial" w:hAnsi="Arial" w:cs="Arial"/>
          <w:color w:val="282A2E"/>
        </w:rPr>
        <w:t xml:space="preserve">В </w:t>
      </w:r>
      <w:r w:rsidR="00740772">
        <w:rPr>
          <w:rFonts w:ascii="Arial" w:hAnsi="Arial" w:cs="Arial"/>
          <w:color w:val="282A2E"/>
        </w:rPr>
        <w:t>июне</w:t>
      </w:r>
      <w:r w:rsidR="004E7F6B" w:rsidRPr="000F7E00">
        <w:rPr>
          <w:rFonts w:ascii="Arial" w:hAnsi="Arial" w:cs="Arial"/>
          <w:color w:val="282A2E"/>
        </w:rPr>
        <w:t xml:space="preserve"> 2024</w:t>
      </w:r>
      <w:r w:rsidRPr="000F7E00">
        <w:rPr>
          <w:rFonts w:ascii="Arial" w:hAnsi="Arial" w:cs="Arial"/>
          <w:color w:val="282A2E"/>
        </w:rPr>
        <w:t xml:space="preserve">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составил </w:t>
      </w:r>
      <w:r w:rsidR="00740772">
        <w:rPr>
          <w:rFonts w:ascii="Arial" w:hAnsi="Arial" w:cs="Arial"/>
          <w:color w:val="282A2E"/>
        </w:rPr>
        <w:t>100,7</w:t>
      </w:r>
      <w:r w:rsidRPr="000F7E00">
        <w:rPr>
          <w:rFonts w:ascii="Arial" w:hAnsi="Arial" w:cs="Arial"/>
          <w:color w:val="282A2E"/>
        </w:rPr>
        <w:t xml:space="preserve">%. Наиболее заметно </w:t>
      </w:r>
      <w:r w:rsidR="004E7F6B" w:rsidRPr="000F7E00">
        <w:rPr>
          <w:rFonts w:ascii="Arial" w:hAnsi="Arial" w:cs="Arial"/>
          <w:color w:val="282A2E"/>
        </w:rPr>
        <w:t>повысились</w:t>
      </w:r>
      <w:r w:rsidRPr="000F7E00">
        <w:rPr>
          <w:rFonts w:ascii="Arial" w:hAnsi="Arial" w:cs="Arial"/>
          <w:color w:val="282A2E"/>
        </w:rPr>
        <w:t xml:space="preserve"> </w:t>
      </w:r>
      <w:r w:rsidR="000F1EA3">
        <w:rPr>
          <w:rFonts w:ascii="Arial" w:hAnsi="Arial" w:cs="Arial"/>
          <w:color w:val="282A2E"/>
        </w:rPr>
        <w:t xml:space="preserve">цены на </w:t>
      </w:r>
      <w:r w:rsidR="00740772">
        <w:rPr>
          <w:rFonts w:ascii="Arial" w:hAnsi="Arial" w:cs="Arial"/>
          <w:color w:val="282A2E"/>
        </w:rPr>
        <w:t>полет в салоне экономического класса самолета на 42,1%, комбинированный билет для проезда в городском пассажирском транспорте в течени</w:t>
      </w:r>
      <w:r w:rsidR="00700877">
        <w:rPr>
          <w:rFonts w:ascii="Arial" w:hAnsi="Arial" w:cs="Arial"/>
          <w:color w:val="282A2E"/>
        </w:rPr>
        <w:t>е</w:t>
      </w:r>
      <w:bookmarkStart w:id="0" w:name="_GoBack"/>
      <w:bookmarkEnd w:id="0"/>
      <w:r w:rsidR="00740772">
        <w:rPr>
          <w:rFonts w:ascii="Arial" w:hAnsi="Arial" w:cs="Arial"/>
          <w:color w:val="282A2E"/>
        </w:rPr>
        <w:t xml:space="preserve"> месяца</w:t>
      </w:r>
      <w:r w:rsidR="006F0980">
        <w:rPr>
          <w:rFonts w:ascii="Arial" w:hAnsi="Arial" w:cs="Arial"/>
          <w:color w:val="282A2E"/>
        </w:rPr>
        <w:t xml:space="preserve"> </w:t>
      </w:r>
      <w:r w:rsidR="00740772">
        <w:rPr>
          <w:rFonts w:ascii="Arial" w:hAnsi="Arial" w:cs="Arial"/>
          <w:color w:val="282A2E"/>
        </w:rPr>
        <w:t xml:space="preserve">– на 15,4%, проезд в троллейбусе – на 15,1%, поездку на отдых на Черноморское побережье России – на 10,8%, проезд в городском автобусе – на 9,1%, поездки в отдельные страны </w:t>
      </w:r>
      <w:proofErr w:type="spellStart"/>
      <w:r w:rsidR="00740772">
        <w:rPr>
          <w:rFonts w:ascii="Arial" w:hAnsi="Arial" w:cs="Arial"/>
          <w:color w:val="282A2E"/>
        </w:rPr>
        <w:t>Юго</w:t>
      </w:r>
      <w:proofErr w:type="spellEnd"/>
      <w:r w:rsidR="00740772">
        <w:rPr>
          <w:rFonts w:ascii="Arial" w:hAnsi="Arial" w:cs="Arial"/>
          <w:color w:val="282A2E"/>
        </w:rPr>
        <w:t xml:space="preserve"> – Восточной Азии – на 8,9%, услуги организатора проведения торжеств – на 8,0%, </w:t>
      </w:r>
      <w:r w:rsidR="008D365F">
        <w:rPr>
          <w:rFonts w:ascii="Arial" w:hAnsi="Arial" w:cs="Arial"/>
          <w:color w:val="282A2E"/>
        </w:rPr>
        <w:t>клинический осмотр животного – на 6,5%, речной круиз на территории России и поездку в Беларусь – на 3,9%, поездку на отдых в Турцию – на 3,7%, прививку животного – на 3,4%, проезд в купейном вагоне скорого нефирменного поезда дальнего сле</w:t>
      </w:r>
      <w:r w:rsidR="000753DA">
        <w:rPr>
          <w:rFonts w:ascii="Arial" w:hAnsi="Arial" w:cs="Arial"/>
          <w:color w:val="282A2E"/>
        </w:rPr>
        <w:t>дования – на 2,8%, билет в музеи и выставки</w:t>
      </w:r>
      <w:r w:rsidR="008D365F">
        <w:rPr>
          <w:rFonts w:ascii="Arial" w:hAnsi="Arial" w:cs="Arial"/>
          <w:color w:val="282A2E"/>
        </w:rPr>
        <w:t xml:space="preserve"> – на 2,1%, экскурсию автобусную – на 1,8%, проживание в гостинице 3* - на 1,7%, экскурсионные туры по России – на 0,6%, стрижку модельную в женском зале – на 0,3%, общий анализ крови – на 0,2%.</w:t>
      </w:r>
    </w:p>
    <w:p w14:paraId="3C763E90" w14:textId="1484F22A" w:rsidR="008D365F" w:rsidRDefault="00313714" w:rsidP="00F40908">
      <w:pPr>
        <w:ind w:firstLine="567"/>
        <w:jc w:val="both"/>
        <w:rPr>
          <w:rFonts w:ascii="Arial" w:hAnsi="Arial" w:cs="Arial"/>
        </w:rPr>
      </w:pPr>
      <w:proofErr w:type="gramStart"/>
      <w:r w:rsidRPr="00CF0277">
        <w:rPr>
          <w:rFonts w:ascii="Arial" w:hAnsi="Arial" w:cs="Arial"/>
        </w:rPr>
        <w:t xml:space="preserve">В свою очередь </w:t>
      </w:r>
      <w:r w:rsidR="00B86A5D" w:rsidRPr="00CF0277">
        <w:rPr>
          <w:rFonts w:ascii="Arial" w:hAnsi="Arial" w:cs="Arial"/>
        </w:rPr>
        <w:t>снизились</w:t>
      </w:r>
      <w:r w:rsidRPr="00CF0277">
        <w:rPr>
          <w:rFonts w:ascii="Arial" w:hAnsi="Arial" w:cs="Arial"/>
        </w:rPr>
        <w:t xml:space="preserve"> </w:t>
      </w:r>
      <w:r w:rsidR="00B86A5D" w:rsidRPr="00CF0277">
        <w:rPr>
          <w:rFonts w:ascii="Arial" w:hAnsi="Arial" w:cs="Arial"/>
        </w:rPr>
        <w:t xml:space="preserve">цены </w:t>
      </w:r>
      <w:r w:rsidR="000753DA">
        <w:rPr>
          <w:rFonts w:ascii="Arial" w:hAnsi="Arial" w:cs="Arial"/>
        </w:rPr>
        <w:t xml:space="preserve">на </w:t>
      </w:r>
      <w:r w:rsidR="008D365F">
        <w:rPr>
          <w:rFonts w:ascii="Arial" w:hAnsi="Arial" w:cs="Arial"/>
        </w:rPr>
        <w:t xml:space="preserve">проезд в купейном вагоне скорого фирменного поезда дальнего следования – на 11,4%, годовую стоимость полиса добровольного страхования легкового автомобиля от стандартных рисков (КАСКО) – на 5,7%, </w:t>
      </w:r>
      <w:r w:rsidR="00CF0277">
        <w:rPr>
          <w:rFonts w:ascii="Arial" w:hAnsi="Arial" w:cs="Arial"/>
        </w:rPr>
        <w:t>поездку</w:t>
      </w:r>
      <w:r w:rsidR="00352061" w:rsidRPr="00CF0277">
        <w:rPr>
          <w:rFonts w:ascii="Arial" w:hAnsi="Arial" w:cs="Arial"/>
        </w:rPr>
        <w:t xml:space="preserve"> </w:t>
      </w:r>
      <w:r w:rsidR="00E571C8" w:rsidRPr="00CF0277">
        <w:rPr>
          <w:rFonts w:ascii="Arial" w:hAnsi="Arial" w:cs="Arial"/>
        </w:rPr>
        <w:t>на отдых в ОАЭ</w:t>
      </w:r>
      <w:r w:rsidR="008D365F">
        <w:rPr>
          <w:rFonts w:ascii="Arial" w:hAnsi="Arial" w:cs="Arial"/>
        </w:rPr>
        <w:t xml:space="preserve"> – на 5,1%, поездку на отдых в Египет – на 4,3%, плату за пользование потребительским кредитом – на 2,7%, поездки в отдельные страны Средней Азии – на 2,6%, проживание</w:t>
      </w:r>
      <w:proofErr w:type="gramEnd"/>
      <w:r w:rsidR="008D365F">
        <w:rPr>
          <w:rFonts w:ascii="Arial" w:hAnsi="Arial" w:cs="Arial"/>
        </w:rPr>
        <w:t xml:space="preserve"> в гостинице 4*-5* - на 0,6%.</w:t>
      </w:r>
    </w:p>
    <w:p w14:paraId="20B9847D" w14:textId="181B1E23" w:rsidR="009730C0" w:rsidRDefault="009730C0" w:rsidP="00F21B50">
      <w:pPr>
        <w:ind w:firstLine="567"/>
        <w:jc w:val="both"/>
        <w:rPr>
          <w:rFonts w:ascii="Arial" w:hAnsi="Arial" w:cs="Arial"/>
          <w:color w:val="282A2E"/>
        </w:rPr>
      </w:pPr>
    </w:p>
    <w:sectPr w:rsidR="009730C0" w:rsidSect="00E80588">
      <w:headerReference w:type="default" r:id="rId13"/>
      <w:footerReference w:type="default" r:id="rId14"/>
      <w:headerReference w:type="first" r:id="rId15"/>
      <w:pgSz w:w="11906" w:h="16838"/>
      <w:pgMar w:top="851" w:right="567" w:bottom="851" w:left="62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5D7A" w14:textId="77777777" w:rsidR="00FE49A6" w:rsidRDefault="00FE49A6" w:rsidP="000A4F53">
      <w:pPr>
        <w:spacing w:after="0" w:line="240" w:lineRule="auto"/>
      </w:pPr>
      <w:r>
        <w:separator/>
      </w:r>
    </w:p>
  </w:endnote>
  <w:endnote w:type="continuationSeparator" w:id="0">
    <w:p w14:paraId="28BE2F7E" w14:textId="77777777" w:rsidR="00FE49A6" w:rsidRDefault="00FE49A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D22F1C" w:rsidRPr="00D55929" w:rsidRDefault="00D22F1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0087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D22F1C" w:rsidRDefault="00D22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946BA" w14:textId="77777777" w:rsidR="00FE49A6" w:rsidRDefault="00FE49A6" w:rsidP="000A4F53">
      <w:pPr>
        <w:spacing w:after="0" w:line="240" w:lineRule="auto"/>
      </w:pPr>
      <w:r>
        <w:separator/>
      </w:r>
    </w:p>
  </w:footnote>
  <w:footnote w:type="continuationSeparator" w:id="0">
    <w:p w14:paraId="7D22543B" w14:textId="77777777" w:rsidR="00FE49A6" w:rsidRDefault="00FE49A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D22F1C" w:rsidRPr="000A4F53" w:rsidRDefault="00D22F1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D22F1C" w:rsidRPr="00FE2126" w:rsidRDefault="00D22F1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82"/>
    <w:rsid w:val="00004E3B"/>
    <w:rsid w:val="00020E14"/>
    <w:rsid w:val="0006042F"/>
    <w:rsid w:val="000753DA"/>
    <w:rsid w:val="00077D79"/>
    <w:rsid w:val="00082D54"/>
    <w:rsid w:val="000A4F53"/>
    <w:rsid w:val="000B2DC3"/>
    <w:rsid w:val="000B5217"/>
    <w:rsid w:val="000C71D2"/>
    <w:rsid w:val="000D2F99"/>
    <w:rsid w:val="000E4D58"/>
    <w:rsid w:val="000F1EA3"/>
    <w:rsid w:val="000F7E00"/>
    <w:rsid w:val="001730D9"/>
    <w:rsid w:val="001731F6"/>
    <w:rsid w:val="00181321"/>
    <w:rsid w:val="00184AB2"/>
    <w:rsid w:val="001A0DFA"/>
    <w:rsid w:val="001C1F4B"/>
    <w:rsid w:val="001C5915"/>
    <w:rsid w:val="001C67F1"/>
    <w:rsid w:val="001D16BC"/>
    <w:rsid w:val="001E4C22"/>
    <w:rsid w:val="001F11DC"/>
    <w:rsid w:val="001F66AB"/>
    <w:rsid w:val="001F6A53"/>
    <w:rsid w:val="00216178"/>
    <w:rsid w:val="00224947"/>
    <w:rsid w:val="0022734B"/>
    <w:rsid w:val="00230857"/>
    <w:rsid w:val="002370CF"/>
    <w:rsid w:val="00240DA0"/>
    <w:rsid w:val="002469F0"/>
    <w:rsid w:val="002605D8"/>
    <w:rsid w:val="002A529D"/>
    <w:rsid w:val="002B0E05"/>
    <w:rsid w:val="002D088E"/>
    <w:rsid w:val="002D6E48"/>
    <w:rsid w:val="002D799B"/>
    <w:rsid w:val="002E38E3"/>
    <w:rsid w:val="002E4066"/>
    <w:rsid w:val="003045B3"/>
    <w:rsid w:val="00313714"/>
    <w:rsid w:val="00326A1A"/>
    <w:rsid w:val="003336DA"/>
    <w:rsid w:val="00333E81"/>
    <w:rsid w:val="00343702"/>
    <w:rsid w:val="00344543"/>
    <w:rsid w:val="00352061"/>
    <w:rsid w:val="00387816"/>
    <w:rsid w:val="00387FCB"/>
    <w:rsid w:val="00391C6B"/>
    <w:rsid w:val="003D200F"/>
    <w:rsid w:val="003D505E"/>
    <w:rsid w:val="003E3C04"/>
    <w:rsid w:val="003F133C"/>
    <w:rsid w:val="00401FF7"/>
    <w:rsid w:val="00420B8A"/>
    <w:rsid w:val="00442CD1"/>
    <w:rsid w:val="00455E71"/>
    <w:rsid w:val="0046570C"/>
    <w:rsid w:val="00477840"/>
    <w:rsid w:val="004831C4"/>
    <w:rsid w:val="00484114"/>
    <w:rsid w:val="004A11E8"/>
    <w:rsid w:val="004A6B38"/>
    <w:rsid w:val="004C4A14"/>
    <w:rsid w:val="004E0234"/>
    <w:rsid w:val="004E7F6B"/>
    <w:rsid w:val="004F30B1"/>
    <w:rsid w:val="0050523C"/>
    <w:rsid w:val="005107D9"/>
    <w:rsid w:val="0051436F"/>
    <w:rsid w:val="00517CAB"/>
    <w:rsid w:val="00524D9C"/>
    <w:rsid w:val="005267E6"/>
    <w:rsid w:val="0055205F"/>
    <w:rsid w:val="005537A7"/>
    <w:rsid w:val="005735E1"/>
    <w:rsid w:val="005756F6"/>
    <w:rsid w:val="00577AFF"/>
    <w:rsid w:val="005A6F2F"/>
    <w:rsid w:val="005C6D52"/>
    <w:rsid w:val="005D3B85"/>
    <w:rsid w:val="005D78DC"/>
    <w:rsid w:val="005E116F"/>
    <w:rsid w:val="005E3E93"/>
    <w:rsid w:val="005F45B8"/>
    <w:rsid w:val="00612506"/>
    <w:rsid w:val="0065389D"/>
    <w:rsid w:val="006620AF"/>
    <w:rsid w:val="006A602D"/>
    <w:rsid w:val="006D0D8F"/>
    <w:rsid w:val="006D5B65"/>
    <w:rsid w:val="006F0980"/>
    <w:rsid w:val="006F4E28"/>
    <w:rsid w:val="006F755C"/>
    <w:rsid w:val="00700877"/>
    <w:rsid w:val="00716365"/>
    <w:rsid w:val="007238E9"/>
    <w:rsid w:val="00740772"/>
    <w:rsid w:val="00741355"/>
    <w:rsid w:val="00743A67"/>
    <w:rsid w:val="00745129"/>
    <w:rsid w:val="007557C7"/>
    <w:rsid w:val="0078149E"/>
    <w:rsid w:val="00781576"/>
    <w:rsid w:val="00784803"/>
    <w:rsid w:val="007923E0"/>
    <w:rsid w:val="007C55F7"/>
    <w:rsid w:val="007C5BAA"/>
    <w:rsid w:val="007E0A30"/>
    <w:rsid w:val="007F0C2C"/>
    <w:rsid w:val="007F2C22"/>
    <w:rsid w:val="00802470"/>
    <w:rsid w:val="00815788"/>
    <w:rsid w:val="00826E1A"/>
    <w:rsid w:val="00852F12"/>
    <w:rsid w:val="0086779A"/>
    <w:rsid w:val="008B4C1D"/>
    <w:rsid w:val="008C7191"/>
    <w:rsid w:val="008D141E"/>
    <w:rsid w:val="008D365F"/>
    <w:rsid w:val="008E6A79"/>
    <w:rsid w:val="008E7AEE"/>
    <w:rsid w:val="008F23D8"/>
    <w:rsid w:val="00900F86"/>
    <w:rsid w:val="00904619"/>
    <w:rsid w:val="00911214"/>
    <w:rsid w:val="00914C85"/>
    <w:rsid w:val="00921D17"/>
    <w:rsid w:val="00924CE8"/>
    <w:rsid w:val="0094288E"/>
    <w:rsid w:val="0095027D"/>
    <w:rsid w:val="009730C0"/>
    <w:rsid w:val="00992870"/>
    <w:rsid w:val="009976E0"/>
    <w:rsid w:val="009C347E"/>
    <w:rsid w:val="009C5031"/>
    <w:rsid w:val="009F50B4"/>
    <w:rsid w:val="00A06F52"/>
    <w:rsid w:val="00A550ED"/>
    <w:rsid w:val="00A623A9"/>
    <w:rsid w:val="00A84837"/>
    <w:rsid w:val="00AB1EFA"/>
    <w:rsid w:val="00AD7B53"/>
    <w:rsid w:val="00B060CD"/>
    <w:rsid w:val="00B07F78"/>
    <w:rsid w:val="00B15384"/>
    <w:rsid w:val="00B25807"/>
    <w:rsid w:val="00B43948"/>
    <w:rsid w:val="00B4544A"/>
    <w:rsid w:val="00B552AA"/>
    <w:rsid w:val="00B64979"/>
    <w:rsid w:val="00B86A5D"/>
    <w:rsid w:val="00B9041B"/>
    <w:rsid w:val="00B96BFD"/>
    <w:rsid w:val="00BA253A"/>
    <w:rsid w:val="00BA40B2"/>
    <w:rsid w:val="00BB0EE3"/>
    <w:rsid w:val="00BC1235"/>
    <w:rsid w:val="00BC67A6"/>
    <w:rsid w:val="00BD3503"/>
    <w:rsid w:val="00BF3E71"/>
    <w:rsid w:val="00C552B3"/>
    <w:rsid w:val="00C73792"/>
    <w:rsid w:val="00CA0225"/>
    <w:rsid w:val="00CA1919"/>
    <w:rsid w:val="00CC5C40"/>
    <w:rsid w:val="00CC6B50"/>
    <w:rsid w:val="00CE70A6"/>
    <w:rsid w:val="00CF0277"/>
    <w:rsid w:val="00CF3E58"/>
    <w:rsid w:val="00D04954"/>
    <w:rsid w:val="00D22F1C"/>
    <w:rsid w:val="00D2332D"/>
    <w:rsid w:val="00D55929"/>
    <w:rsid w:val="00D56E95"/>
    <w:rsid w:val="00D60DA3"/>
    <w:rsid w:val="00D853BF"/>
    <w:rsid w:val="00D85728"/>
    <w:rsid w:val="00D92491"/>
    <w:rsid w:val="00D9532C"/>
    <w:rsid w:val="00D95DE6"/>
    <w:rsid w:val="00DC3D74"/>
    <w:rsid w:val="00E108E3"/>
    <w:rsid w:val="00E12D9C"/>
    <w:rsid w:val="00E20858"/>
    <w:rsid w:val="00E20E73"/>
    <w:rsid w:val="00E43817"/>
    <w:rsid w:val="00E571C8"/>
    <w:rsid w:val="00E66CD1"/>
    <w:rsid w:val="00E80588"/>
    <w:rsid w:val="00E84BA5"/>
    <w:rsid w:val="00EC4741"/>
    <w:rsid w:val="00EF115F"/>
    <w:rsid w:val="00EF6B53"/>
    <w:rsid w:val="00F21B50"/>
    <w:rsid w:val="00F26C0B"/>
    <w:rsid w:val="00F31067"/>
    <w:rsid w:val="00F35A65"/>
    <w:rsid w:val="00F37CFA"/>
    <w:rsid w:val="00F40908"/>
    <w:rsid w:val="00F43417"/>
    <w:rsid w:val="00F52D8D"/>
    <w:rsid w:val="00F77A56"/>
    <w:rsid w:val="00F90756"/>
    <w:rsid w:val="00F92CD0"/>
    <w:rsid w:val="00FB3B84"/>
    <w:rsid w:val="00FB720F"/>
    <w:rsid w:val="00FB74C3"/>
    <w:rsid w:val="00FC7E83"/>
    <w:rsid w:val="00FD26FA"/>
    <w:rsid w:val="00FD5B2C"/>
    <w:rsid w:val="00FE1A54"/>
    <w:rsid w:val="00FE2126"/>
    <w:rsid w:val="00FE49A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5373-8610-4258-A25D-6D49F7F9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Еналеева Гюзель Рафиковна</cp:lastModifiedBy>
  <cp:revision>95</cp:revision>
  <cp:lastPrinted>2024-05-16T08:04:00Z</cp:lastPrinted>
  <dcterms:created xsi:type="dcterms:W3CDTF">2023-09-04T11:40:00Z</dcterms:created>
  <dcterms:modified xsi:type="dcterms:W3CDTF">2024-07-11T13:51:00Z</dcterms:modified>
</cp:coreProperties>
</file>